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svg" ContentType="image/svg+xml"/>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B62E9" w:rsidRPr="00CA58CF" w:rsidRDefault="00CA58CF" w:rsidP="00CA58CF">
      <w:pPr>
        <w:spacing w:after="0"/>
        <w:jc w:val="center"/>
        <w:rPr>
          <w:rFonts w:ascii="Times New Roman" w:hAnsi="Times New Roman" w:cs="Times New Roman"/>
          <w:b/>
          <w:sz w:val="24"/>
          <w:szCs w:val="24"/>
        </w:rPr>
      </w:pPr>
      <w:r w:rsidRPr="00CA58CF">
        <w:rPr>
          <w:rFonts w:ascii="Times New Roman" w:hAnsi="Times New Roman" w:cs="Times New Roman"/>
          <w:b/>
          <w:sz w:val="24"/>
          <w:szCs w:val="24"/>
        </w:rPr>
        <w:t>GOVERNMENT OF KERALA</w:t>
      </w:r>
    </w:p>
    <w:p w:rsidR="00CA58CF" w:rsidRDefault="00CA58CF" w:rsidP="00CA58CF">
      <w:pPr>
        <w:spacing w:after="0"/>
        <w:jc w:val="center"/>
        <w:rPr>
          <w:rFonts w:ascii="Times New Roman" w:hAnsi="Times New Roman" w:cs="Times New Roman"/>
          <w:b/>
          <w:sz w:val="24"/>
          <w:szCs w:val="24"/>
        </w:rPr>
      </w:pPr>
      <w:r w:rsidRPr="00CA58CF">
        <w:rPr>
          <w:rFonts w:ascii="Times New Roman" w:hAnsi="Times New Roman" w:cs="Times New Roman"/>
          <w:b/>
          <w:sz w:val="24"/>
          <w:szCs w:val="24"/>
        </w:rPr>
        <w:t>GROUNDWATER DEPARTMENT</w:t>
      </w:r>
    </w:p>
    <w:p w:rsidR="00CA58CF" w:rsidRDefault="00CA58CF" w:rsidP="00CA58CF">
      <w:pPr>
        <w:spacing w:after="0"/>
        <w:jc w:val="center"/>
        <w:rPr>
          <w:rFonts w:ascii="Times New Roman" w:hAnsi="Times New Roman" w:cs="Times New Roman"/>
          <w:b/>
          <w:sz w:val="24"/>
          <w:szCs w:val="24"/>
        </w:rPr>
      </w:pPr>
    </w:p>
    <w:p w:rsidR="00CA58CF" w:rsidRDefault="00CA58CF" w:rsidP="00CA58CF">
      <w:pPr>
        <w:spacing w:after="0"/>
        <w:jc w:val="center"/>
        <w:rPr>
          <w:rFonts w:ascii="Times New Roman" w:hAnsi="Times New Roman" w:cs="Times New Roman"/>
          <w:b/>
          <w:sz w:val="20"/>
          <w:szCs w:val="20"/>
        </w:rPr>
      </w:pPr>
      <w:r w:rsidRPr="00CA58CF">
        <w:rPr>
          <w:rFonts w:ascii="Times New Roman" w:hAnsi="Times New Roman" w:cs="Times New Roman"/>
          <w:b/>
          <w:sz w:val="20"/>
          <w:szCs w:val="20"/>
        </w:rPr>
        <w:t xml:space="preserve">GROUNDWATER LEVEL MONITORING REPORT – </w:t>
      </w:r>
      <w:r w:rsidR="00DF40F2">
        <w:rPr>
          <w:rFonts w:ascii="Times New Roman" w:hAnsi="Times New Roman" w:cs="Times New Roman"/>
          <w:b/>
          <w:sz w:val="20"/>
          <w:szCs w:val="20"/>
        </w:rPr>
        <w:t xml:space="preserve">OCTOBER </w:t>
      </w:r>
      <w:r w:rsidR="005A51DB">
        <w:rPr>
          <w:rFonts w:ascii="Times New Roman" w:hAnsi="Times New Roman" w:cs="Times New Roman"/>
          <w:b/>
          <w:sz w:val="20"/>
          <w:szCs w:val="20"/>
        </w:rPr>
        <w:t>2021</w:t>
      </w:r>
    </w:p>
    <w:p w:rsidR="00CA58CF" w:rsidRDefault="00CA58CF" w:rsidP="00CA58CF">
      <w:pPr>
        <w:spacing w:after="0"/>
        <w:jc w:val="center"/>
        <w:rPr>
          <w:rFonts w:ascii="Times New Roman" w:hAnsi="Times New Roman" w:cs="Times New Roman"/>
          <w:b/>
          <w:sz w:val="20"/>
          <w:szCs w:val="20"/>
        </w:rPr>
      </w:pPr>
    </w:p>
    <w:p w:rsidR="00745E01" w:rsidRDefault="00745E01" w:rsidP="00585F9F">
      <w:pPr>
        <w:spacing w:after="0" w:line="360" w:lineRule="auto"/>
        <w:jc w:val="both"/>
        <w:rPr>
          <w:rFonts w:ascii="Times New Roman" w:hAnsi="Times New Roman" w:cs="Times New Roman"/>
          <w:sz w:val="24"/>
          <w:szCs w:val="24"/>
        </w:rPr>
      </w:pPr>
      <w:r w:rsidRPr="00745E01">
        <w:rPr>
          <w:rFonts w:ascii="Times New Roman" w:hAnsi="Times New Roman" w:cs="Times New Roman"/>
          <w:b/>
          <w:sz w:val="24"/>
          <w:szCs w:val="24"/>
        </w:rPr>
        <w:t>Water</w:t>
      </w:r>
      <w:r w:rsidRPr="00745E01">
        <w:rPr>
          <w:rFonts w:ascii="Times New Roman" w:hAnsi="Times New Roman" w:cs="Times New Roman"/>
          <w:sz w:val="24"/>
          <w:szCs w:val="24"/>
        </w:rPr>
        <w:t>is</w:t>
      </w:r>
      <w:r>
        <w:rPr>
          <w:rFonts w:ascii="Times New Roman" w:hAnsi="Times New Roman" w:cs="Times New Roman"/>
          <w:sz w:val="24"/>
          <w:szCs w:val="24"/>
        </w:rPr>
        <w:t xml:space="preserve"> a replenishable natural resource which is essential for the existence of all living beings.  In the past, the demand of water is mostly limited to domestic and in the agricultural sector. Due to the developments in agricultural and industrial sector the demand of water is increasing many folds since last few decades. Surface water resource alone couldn’t meet the increasing demand and hence persuaded to depend on groundwater resource during the past few decades made stress on groundwater regime. In order to sustain the groundwater resources, proper groundwater management practices are needed.</w:t>
      </w:r>
    </w:p>
    <w:p w:rsidR="00BF10BE" w:rsidRDefault="00BF10BE" w:rsidP="00745E01">
      <w:pPr>
        <w:spacing w:after="0" w:line="360" w:lineRule="auto"/>
        <w:ind w:firstLine="720"/>
        <w:jc w:val="both"/>
        <w:rPr>
          <w:rFonts w:ascii="Times New Roman" w:hAnsi="Times New Roman" w:cs="Times New Roman"/>
          <w:sz w:val="24"/>
          <w:szCs w:val="24"/>
        </w:rPr>
      </w:pPr>
      <w:r w:rsidRPr="00BF10BE">
        <w:rPr>
          <w:rFonts w:ascii="Times New Roman" w:hAnsi="Times New Roman" w:cs="Times New Roman"/>
          <w:b/>
          <w:sz w:val="24"/>
          <w:szCs w:val="24"/>
        </w:rPr>
        <w:t>Rainfall</w:t>
      </w:r>
      <w:r w:rsidRPr="00BF10BE">
        <w:rPr>
          <w:rFonts w:ascii="Times New Roman" w:hAnsi="Times New Roman" w:cs="Times New Roman"/>
          <w:sz w:val="24"/>
          <w:szCs w:val="24"/>
        </w:rPr>
        <w:t>is the primary</w:t>
      </w:r>
      <w:r>
        <w:rPr>
          <w:rFonts w:ascii="Times New Roman" w:hAnsi="Times New Roman" w:cs="Times New Roman"/>
          <w:sz w:val="24"/>
          <w:szCs w:val="24"/>
        </w:rPr>
        <w:t xml:space="preserve"> source for groundwater recharge and has a vital role in the sustainability of groundwater resource in the state. Groundwater level fluctuation results from the seasonal availability of rainfall. Kerala state experiences four distinct s</w:t>
      </w:r>
      <w:r w:rsidR="00DB018D">
        <w:rPr>
          <w:rFonts w:ascii="Times New Roman" w:hAnsi="Times New Roman" w:cs="Times New Roman"/>
          <w:sz w:val="24"/>
          <w:szCs w:val="24"/>
        </w:rPr>
        <w:t>easons namely winter (January-February), Pre-monsoon (March-May), Monsoon (South-West) June to September and Post-monsoon (North-East) from October to December. Average annual precipitation in the state is nearly 3000 mm. The rainfall in the State is controlled primarily by the South-West and North-East monsoons. About 90% of the rainfall occurs during six monsoon months (South-West monsoon contributes major portion of rainfall (65-70%) and about 16% from the North-East) and remaining from summer showers.</w:t>
      </w:r>
    </w:p>
    <w:p w:rsidR="00FC3C63" w:rsidRDefault="008D7D89" w:rsidP="00B553ED">
      <w:pPr>
        <w:spacing w:after="0" w:line="360" w:lineRule="auto"/>
        <w:ind w:firstLine="720"/>
        <w:jc w:val="both"/>
        <w:rPr>
          <w:rFonts w:ascii="Times New Roman" w:hAnsi="Times New Roman" w:cs="Times New Roman"/>
          <w:sz w:val="24"/>
          <w:szCs w:val="24"/>
        </w:rPr>
      </w:pPr>
      <w:bookmarkStart w:id="0" w:name="_Hlk99452399"/>
      <w:r>
        <w:rPr>
          <w:rFonts w:ascii="Times New Roman" w:hAnsi="Times New Roman" w:cs="Times New Roman"/>
          <w:sz w:val="24"/>
          <w:szCs w:val="24"/>
        </w:rPr>
        <w:t xml:space="preserve">Actual </w:t>
      </w:r>
      <w:r w:rsidR="00C50D26">
        <w:rPr>
          <w:rFonts w:ascii="Times New Roman" w:hAnsi="Times New Roman" w:cs="Times New Roman"/>
          <w:sz w:val="24"/>
          <w:szCs w:val="24"/>
        </w:rPr>
        <w:t xml:space="preserve">Southwest monsoon </w:t>
      </w:r>
      <w:r>
        <w:rPr>
          <w:rFonts w:ascii="Times New Roman" w:hAnsi="Times New Roman" w:cs="Times New Roman"/>
          <w:sz w:val="24"/>
          <w:szCs w:val="24"/>
        </w:rPr>
        <w:t xml:space="preserve">Rain fall received in the state during </w:t>
      </w:r>
      <w:r w:rsidR="00C50D26">
        <w:rPr>
          <w:rFonts w:ascii="Times New Roman" w:hAnsi="Times New Roman" w:cs="Times New Roman"/>
          <w:sz w:val="24"/>
          <w:szCs w:val="24"/>
        </w:rPr>
        <w:t>2021(1June to 30September</w:t>
      </w:r>
      <w:r>
        <w:rPr>
          <w:rFonts w:ascii="Times New Roman" w:hAnsi="Times New Roman" w:cs="Times New Roman"/>
          <w:sz w:val="24"/>
          <w:szCs w:val="24"/>
        </w:rPr>
        <w:t xml:space="preserve">) is </w:t>
      </w:r>
      <w:r w:rsidR="00C50D26">
        <w:rPr>
          <w:rFonts w:ascii="Times New Roman" w:hAnsi="Times New Roman" w:cs="Times New Roman"/>
          <w:sz w:val="24"/>
          <w:szCs w:val="24"/>
        </w:rPr>
        <w:t xml:space="preserve">1718.8 mm </w:t>
      </w:r>
      <w:bookmarkEnd w:id="0"/>
      <w:r w:rsidR="00C50D26">
        <w:rPr>
          <w:rFonts w:ascii="Times New Roman" w:hAnsi="Times New Roman" w:cs="Times New Roman"/>
          <w:sz w:val="24"/>
          <w:szCs w:val="24"/>
        </w:rPr>
        <w:t>.</w:t>
      </w:r>
      <w:r w:rsidR="004831AB">
        <w:rPr>
          <w:rFonts w:ascii="Times New Roman" w:hAnsi="Times New Roman" w:cs="Times New Roman"/>
          <w:sz w:val="24"/>
          <w:szCs w:val="24"/>
        </w:rPr>
        <w:t>Even though</w:t>
      </w:r>
      <w:r w:rsidR="00C50D26">
        <w:rPr>
          <w:rFonts w:ascii="Times New Roman" w:hAnsi="Times New Roman" w:cs="Times New Roman"/>
          <w:sz w:val="24"/>
          <w:szCs w:val="24"/>
        </w:rPr>
        <w:t xml:space="preserve"> it is -16</w:t>
      </w:r>
      <w:r>
        <w:rPr>
          <w:rFonts w:ascii="Times New Roman" w:hAnsi="Times New Roman" w:cs="Times New Roman"/>
          <w:sz w:val="24"/>
          <w:szCs w:val="24"/>
        </w:rPr>
        <w:t xml:space="preserve">% deficient from the Normal rainfall </w:t>
      </w:r>
      <w:r w:rsidR="00C50D26">
        <w:rPr>
          <w:rFonts w:ascii="Times New Roman" w:hAnsi="Times New Roman" w:cs="Times New Roman"/>
          <w:sz w:val="24"/>
          <w:szCs w:val="24"/>
        </w:rPr>
        <w:t>during the period which is 2049.2</w:t>
      </w:r>
      <w:r>
        <w:rPr>
          <w:rFonts w:ascii="Times New Roman" w:hAnsi="Times New Roman" w:cs="Times New Roman"/>
          <w:sz w:val="24"/>
          <w:szCs w:val="24"/>
        </w:rPr>
        <w:t>mm</w:t>
      </w:r>
      <w:r w:rsidR="00C50D26">
        <w:rPr>
          <w:rFonts w:ascii="Times New Roman" w:hAnsi="Times New Roman" w:cs="Times New Roman"/>
          <w:sz w:val="24"/>
          <w:szCs w:val="24"/>
        </w:rPr>
        <w:t xml:space="preserve"> the percentage departure comes under Normal category</w:t>
      </w:r>
      <w:r>
        <w:rPr>
          <w:rFonts w:ascii="Times New Roman" w:hAnsi="Times New Roman" w:cs="Times New Roman"/>
          <w:sz w:val="24"/>
          <w:szCs w:val="24"/>
        </w:rPr>
        <w:t>. All the districts received</w:t>
      </w:r>
      <w:r w:rsidR="00D63951">
        <w:rPr>
          <w:rFonts w:ascii="Times New Roman" w:hAnsi="Times New Roman" w:cs="Times New Roman"/>
          <w:sz w:val="24"/>
          <w:szCs w:val="24"/>
        </w:rPr>
        <w:t xml:space="preserve"> less Actual rain than the normal rain fall </w:t>
      </w:r>
      <w:r w:rsidR="00C50D26">
        <w:rPr>
          <w:rFonts w:ascii="Times New Roman" w:hAnsi="Times New Roman" w:cs="Times New Roman"/>
          <w:sz w:val="24"/>
          <w:szCs w:val="24"/>
        </w:rPr>
        <w:t>exceptPathanamthitta District which received 4% more rain than the Normal rain</w:t>
      </w:r>
      <w:r w:rsidR="00E207BA">
        <w:rPr>
          <w:rFonts w:ascii="Times New Roman" w:hAnsi="Times New Roman" w:cs="Times New Roman"/>
          <w:sz w:val="24"/>
          <w:szCs w:val="24"/>
        </w:rPr>
        <w:t xml:space="preserve"> and Kottayam District which received 16% more rain than the normal rain fall during the period</w:t>
      </w:r>
      <w:r w:rsidR="00C50D26">
        <w:rPr>
          <w:rFonts w:ascii="Times New Roman" w:hAnsi="Times New Roman" w:cs="Times New Roman"/>
          <w:sz w:val="24"/>
          <w:szCs w:val="24"/>
        </w:rPr>
        <w:t>.</w:t>
      </w:r>
      <w:r w:rsidR="002B6546">
        <w:rPr>
          <w:rFonts w:ascii="Times New Roman" w:hAnsi="Times New Roman" w:cs="Times New Roman"/>
          <w:sz w:val="24"/>
          <w:szCs w:val="24"/>
        </w:rPr>
        <w:t xml:space="preserve"> Percentage departure of rain in Kannur, Malappuram, Palakkad, Thrissur, and Wayanad fall </w:t>
      </w:r>
      <w:r w:rsidR="00D63951">
        <w:rPr>
          <w:rFonts w:ascii="Times New Roman" w:hAnsi="Times New Roman" w:cs="Times New Roman"/>
          <w:sz w:val="24"/>
          <w:szCs w:val="24"/>
        </w:rPr>
        <w:t xml:space="preserve">in Deficient category </w:t>
      </w:r>
      <w:r w:rsidR="002B6546">
        <w:rPr>
          <w:rFonts w:ascii="Times New Roman" w:hAnsi="Times New Roman" w:cs="Times New Roman"/>
          <w:sz w:val="24"/>
          <w:szCs w:val="24"/>
        </w:rPr>
        <w:t>and all other districts comes in Normal category.</w:t>
      </w:r>
    </w:p>
    <w:p w:rsidR="00D108AC" w:rsidRDefault="00FC3C63" w:rsidP="00B553ED">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Actual Southwest monsoon Rain fall received in the state during 2020 (1June to 30September) is 2227.9 mm </w:t>
      </w:r>
      <w:r w:rsidR="00156FE1">
        <w:rPr>
          <w:rFonts w:ascii="Times New Roman" w:hAnsi="Times New Roman" w:cs="Times New Roman"/>
          <w:sz w:val="24"/>
          <w:szCs w:val="24"/>
        </w:rPr>
        <w:t>.</w:t>
      </w:r>
      <w:r>
        <w:rPr>
          <w:rFonts w:ascii="Times New Roman" w:hAnsi="Times New Roman" w:cs="Times New Roman"/>
          <w:sz w:val="24"/>
          <w:szCs w:val="24"/>
        </w:rPr>
        <w:t>It is 9% more than the</w:t>
      </w:r>
      <w:r w:rsidR="00216CE3">
        <w:rPr>
          <w:rFonts w:ascii="Times New Roman" w:hAnsi="Times New Roman" w:cs="Times New Roman"/>
          <w:sz w:val="24"/>
          <w:szCs w:val="24"/>
        </w:rPr>
        <w:t xml:space="preserve"> normal Rain fall during the period which is2049.2mm.</w:t>
      </w:r>
      <w:r w:rsidR="00156FE1">
        <w:rPr>
          <w:rFonts w:ascii="Times New Roman" w:hAnsi="Times New Roman" w:cs="Times New Roman"/>
          <w:sz w:val="24"/>
          <w:szCs w:val="24"/>
        </w:rPr>
        <w:t xml:space="preserve"> Kannur, Kasaragod, Kottayam, Kozhikode and Thiruvananthapuram districts received excess rain fall.</w:t>
      </w:r>
      <w:r w:rsidR="00AD2E30">
        <w:rPr>
          <w:rFonts w:ascii="Times New Roman" w:hAnsi="Times New Roman" w:cs="Times New Roman"/>
          <w:sz w:val="24"/>
          <w:szCs w:val="24"/>
        </w:rPr>
        <w:t xml:space="preserve"> Even though percentage departure of all other districts comes under </w:t>
      </w:r>
      <w:r w:rsidR="00AD2E30">
        <w:rPr>
          <w:rFonts w:ascii="Times New Roman" w:hAnsi="Times New Roman" w:cs="Times New Roman"/>
          <w:sz w:val="24"/>
          <w:szCs w:val="24"/>
        </w:rPr>
        <w:lastRenderedPageBreak/>
        <w:t>Normal class ,Idukki, Malappuram, Thrissur and Wayanad districts received lesser rain than the normal rainfall during the season.</w:t>
      </w:r>
    </w:p>
    <w:p w:rsidR="0023345F" w:rsidRDefault="0023345F" w:rsidP="00B553ED">
      <w:pPr>
        <w:spacing w:after="0" w:line="360" w:lineRule="auto"/>
        <w:ind w:firstLine="720"/>
        <w:jc w:val="both"/>
        <w:rPr>
          <w:rFonts w:ascii="Times New Roman" w:hAnsi="Times New Roman" w:cs="Times New Roman"/>
          <w:sz w:val="24"/>
          <w:szCs w:val="24"/>
        </w:rPr>
      </w:pPr>
      <w:r>
        <w:rPr>
          <w:noProof/>
        </w:rPr>
        <w:drawing>
          <wp:inline distT="0" distB="0" distL="0" distR="0">
            <wp:extent cx="5943600" cy="3492500"/>
            <wp:effectExtent l="0" t="0" r="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9"/>
                        </a:ext>
                      </a:extLst>
                    </a:blip>
                    <a:stretch>
                      <a:fillRect/>
                    </a:stretch>
                  </pic:blipFill>
                  <pic:spPr>
                    <a:xfrm>
                      <a:off x="0" y="0"/>
                      <a:ext cx="5943600" cy="3492500"/>
                    </a:xfrm>
                    <a:prstGeom prst="rect">
                      <a:avLst/>
                    </a:prstGeom>
                  </pic:spPr>
                </pic:pic>
              </a:graphicData>
            </a:graphic>
          </wp:inline>
        </w:drawing>
      </w:r>
    </w:p>
    <w:p w:rsidR="003305D5" w:rsidRPr="008E6245" w:rsidRDefault="003305D5" w:rsidP="003305D5">
      <w:pPr>
        <w:spacing w:after="0" w:line="360" w:lineRule="auto"/>
        <w:ind w:firstLine="720"/>
        <w:jc w:val="both"/>
        <w:rPr>
          <w:rFonts w:ascii="Times New Roman" w:hAnsi="Times New Roman" w:cs="Times New Roman"/>
          <w:b/>
          <w:sz w:val="20"/>
          <w:szCs w:val="20"/>
        </w:rPr>
      </w:pPr>
      <w:r w:rsidRPr="008E6245">
        <w:rPr>
          <w:rFonts w:ascii="Times New Roman" w:hAnsi="Times New Roman" w:cs="Times New Roman"/>
          <w:b/>
          <w:sz w:val="20"/>
          <w:szCs w:val="20"/>
        </w:rPr>
        <w:t xml:space="preserve">Fig:1. Comparison of </w:t>
      </w:r>
      <w:r>
        <w:rPr>
          <w:rFonts w:ascii="Times New Roman" w:hAnsi="Times New Roman" w:cs="Times New Roman"/>
          <w:b/>
          <w:sz w:val="20"/>
          <w:szCs w:val="20"/>
        </w:rPr>
        <w:t>actual rainfalloccurred during southwest monsoon 2021</w:t>
      </w:r>
      <w:r w:rsidRPr="008E6245">
        <w:rPr>
          <w:rFonts w:ascii="Times New Roman" w:hAnsi="Times New Roman" w:cs="Times New Roman"/>
          <w:b/>
          <w:sz w:val="20"/>
          <w:szCs w:val="20"/>
        </w:rPr>
        <w:t>wrt 20</w:t>
      </w:r>
      <w:r>
        <w:rPr>
          <w:rFonts w:ascii="Times New Roman" w:hAnsi="Times New Roman" w:cs="Times New Roman"/>
          <w:b/>
          <w:sz w:val="20"/>
          <w:szCs w:val="20"/>
        </w:rPr>
        <w:t>20</w:t>
      </w:r>
    </w:p>
    <w:p w:rsidR="0023345F" w:rsidRDefault="0023345F" w:rsidP="00B553ED">
      <w:pPr>
        <w:spacing w:after="0" w:line="360" w:lineRule="auto"/>
        <w:ind w:firstLine="720"/>
        <w:jc w:val="both"/>
        <w:rPr>
          <w:rFonts w:ascii="Times New Roman" w:hAnsi="Times New Roman" w:cs="Times New Roman"/>
          <w:sz w:val="24"/>
          <w:szCs w:val="24"/>
        </w:rPr>
      </w:pPr>
    </w:p>
    <w:p w:rsidR="0023345F" w:rsidRDefault="0023345F" w:rsidP="003305D5">
      <w:pPr>
        <w:spacing w:after="0" w:line="360" w:lineRule="auto"/>
        <w:jc w:val="both"/>
        <w:rPr>
          <w:rFonts w:ascii="Times New Roman" w:hAnsi="Times New Roman" w:cs="Times New Roman"/>
          <w:sz w:val="24"/>
          <w:szCs w:val="24"/>
        </w:rPr>
      </w:pPr>
    </w:p>
    <w:p w:rsidR="0023345F" w:rsidRDefault="0023345F" w:rsidP="00B553ED">
      <w:pPr>
        <w:spacing w:after="0" w:line="360" w:lineRule="auto"/>
        <w:ind w:firstLine="720"/>
        <w:jc w:val="both"/>
        <w:rPr>
          <w:rFonts w:ascii="Times New Roman" w:hAnsi="Times New Roman" w:cs="Times New Roman"/>
          <w:sz w:val="24"/>
          <w:szCs w:val="24"/>
        </w:rPr>
      </w:pPr>
      <w:r>
        <w:rPr>
          <w:noProof/>
        </w:rPr>
        <w:drawing>
          <wp:inline distT="0" distB="0" distL="0" distR="0">
            <wp:extent cx="5943600" cy="3032125"/>
            <wp:effectExtent l="0" t="0" r="0"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11"/>
                        </a:ext>
                      </a:extLst>
                    </a:blip>
                    <a:stretch>
                      <a:fillRect/>
                    </a:stretch>
                  </pic:blipFill>
                  <pic:spPr>
                    <a:xfrm>
                      <a:off x="0" y="0"/>
                      <a:ext cx="5943600" cy="3032125"/>
                    </a:xfrm>
                    <a:prstGeom prst="rect">
                      <a:avLst/>
                    </a:prstGeom>
                  </pic:spPr>
                </pic:pic>
              </a:graphicData>
            </a:graphic>
          </wp:inline>
        </w:drawing>
      </w:r>
    </w:p>
    <w:p w:rsidR="00221580" w:rsidRDefault="00221580" w:rsidP="003305D5">
      <w:pPr>
        <w:spacing w:after="0" w:line="360" w:lineRule="auto"/>
        <w:rPr>
          <w:rFonts w:ascii="Times New Roman" w:hAnsi="Times New Roman" w:cs="Times New Roman"/>
          <w:b/>
          <w:sz w:val="20"/>
          <w:szCs w:val="20"/>
        </w:rPr>
      </w:pPr>
    </w:p>
    <w:p w:rsidR="00D108AC" w:rsidRPr="008E6245" w:rsidRDefault="00D108AC" w:rsidP="00D108AC">
      <w:pPr>
        <w:spacing w:after="0" w:line="360" w:lineRule="auto"/>
        <w:ind w:firstLine="720"/>
        <w:jc w:val="center"/>
        <w:rPr>
          <w:rFonts w:ascii="Times New Roman" w:hAnsi="Times New Roman" w:cs="Times New Roman"/>
          <w:b/>
          <w:sz w:val="20"/>
          <w:szCs w:val="20"/>
        </w:rPr>
      </w:pPr>
      <w:r>
        <w:rPr>
          <w:rFonts w:ascii="Times New Roman" w:hAnsi="Times New Roman" w:cs="Times New Roman"/>
          <w:b/>
          <w:sz w:val="20"/>
          <w:szCs w:val="20"/>
        </w:rPr>
        <w:t>Fig:2</w:t>
      </w:r>
      <w:r w:rsidRPr="008E6245">
        <w:rPr>
          <w:rFonts w:ascii="Times New Roman" w:hAnsi="Times New Roman" w:cs="Times New Roman"/>
          <w:b/>
          <w:sz w:val="20"/>
          <w:szCs w:val="20"/>
        </w:rPr>
        <w:t xml:space="preserve">. Comparison of </w:t>
      </w:r>
      <w:r>
        <w:rPr>
          <w:rFonts w:ascii="Times New Roman" w:hAnsi="Times New Roman" w:cs="Times New Roman"/>
          <w:b/>
          <w:sz w:val="20"/>
          <w:szCs w:val="20"/>
        </w:rPr>
        <w:t>actual</w:t>
      </w:r>
      <w:r w:rsidRPr="008E6245">
        <w:rPr>
          <w:rFonts w:ascii="Times New Roman" w:hAnsi="Times New Roman" w:cs="Times New Roman"/>
          <w:b/>
          <w:sz w:val="20"/>
          <w:szCs w:val="20"/>
        </w:rPr>
        <w:t xml:space="preserve"> rainfall</w:t>
      </w:r>
      <w:r>
        <w:rPr>
          <w:rFonts w:ascii="Times New Roman" w:hAnsi="Times New Roman" w:cs="Times New Roman"/>
          <w:b/>
          <w:sz w:val="20"/>
          <w:szCs w:val="20"/>
        </w:rPr>
        <w:t xml:space="preserve"> occurred during</w:t>
      </w:r>
      <w:r w:rsidR="00331650">
        <w:rPr>
          <w:rFonts w:ascii="Times New Roman" w:hAnsi="Times New Roman" w:cs="Times New Roman"/>
          <w:b/>
          <w:sz w:val="20"/>
          <w:szCs w:val="20"/>
        </w:rPr>
        <w:t>southwest monsoon2021</w:t>
      </w:r>
      <w:r w:rsidRPr="008E6245">
        <w:rPr>
          <w:rFonts w:ascii="Times New Roman" w:hAnsi="Times New Roman" w:cs="Times New Roman"/>
          <w:b/>
          <w:sz w:val="20"/>
          <w:szCs w:val="20"/>
        </w:rPr>
        <w:t>wrt</w:t>
      </w:r>
      <w:r>
        <w:rPr>
          <w:rFonts w:ascii="Times New Roman" w:hAnsi="Times New Roman" w:cs="Times New Roman"/>
          <w:b/>
          <w:sz w:val="20"/>
          <w:szCs w:val="20"/>
        </w:rPr>
        <w:t>Normal Rainfall</w:t>
      </w:r>
    </w:p>
    <w:p w:rsidR="004367BF" w:rsidRDefault="004367BF" w:rsidP="000B4209">
      <w:pPr>
        <w:spacing w:after="0" w:line="360" w:lineRule="auto"/>
        <w:ind w:firstLine="720"/>
        <w:jc w:val="both"/>
        <w:rPr>
          <w:rFonts w:ascii="Times New Roman" w:hAnsi="Times New Roman" w:cs="Times New Roman"/>
          <w:b/>
          <w:sz w:val="24"/>
          <w:szCs w:val="24"/>
        </w:rPr>
      </w:pPr>
    </w:p>
    <w:p w:rsidR="008E6245" w:rsidRDefault="008E6245" w:rsidP="000B4209">
      <w:pPr>
        <w:spacing w:after="0" w:line="360" w:lineRule="auto"/>
        <w:ind w:firstLine="720"/>
        <w:jc w:val="both"/>
        <w:rPr>
          <w:rFonts w:ascii="Times New Roman" w:hAnsi="Times New Roman" w:cs="Times New Roman"/>
          <w:sz w:val="24"/>
          <w:szCs w:val="24"/>
        </w:rPr>
      </w:pPr>
      <w:r>
        <w:rPr>
          <w:rFonts w:ascii="Times New Roman" w:hAnsi="Times New Roman" w:cs="Times New Roman"/>
          <w:b/>
          <w:sz w:val="24"/>
          <w:szCs w:val="24"/>
        </w:rPr>
        <w:t xml:space="preserve">Geology: </w:t>
      </w:r>
      <w:r>
        <w:rPr>
          <w:rFonts w:ascii="Times New Roman" w:hAnsi="Times New Roman" w:cs="Times New Roman"/>
          <w:sz w:val="24"/>
          <w:szCs w:val="24"/>
        </w:rPr>
        <w:t>Kerala, the southernmost state of Indian peninsula, is having a geographical area of 38863 km</w:t>
      </w:r>
      <w:r w:rsidRPr="008E6245">
        <w:rPr>
          <w:rFonts w:ascii="Times New Roman" w:hAnsi="Times New Roman" w:cs="Times New Roman"/>
          <w:sz w:val="24"/>
          <w:szCs w:val="24"/>
          <w:vertAlign w:val="superscript"/>
        </w:rPr>
        <w:t>2</w:t>
      </w:r>
      <w:r>
        <w:rPr>
          <w:rFonts w:ascii="Times New Roman" w:hAnsi="Times New Roman" w:cs="Times New Roman"/>
          <w:sz w:val="24"/>
          <w:szCs w:val="24"/>
        </w:rPr>
        <w:t xml:space="preserve">. </w:t>
      </w:r>
      <w:r w:rsidRPr="008E6245">
        <w:rPr>
          <w:rFonts w:ascii="Times New Roman" w:hAnsi="Times New Roman" w:cs="Times New Roman"/>
          <w:sz w:val="24"/>
          <w:szCs w:val="24"/>
        </w:rPr>
        <w:t xml:space="preserve">The land area extends between latitude 8ᵒ17’30” and 12ᵒ27’40” and longitude </w:t>
      </w:r>
      <w:r w:rsidR="00E2655A">
        <w:rPr>
          <w:rFonts w:ascii="Times New Roman" w:hAnsi="Times New Roman" w:cs="Times New Roman"/>
          <w:sz w:val="24"/>
          <w:szCs w:val="24"/>
        </w:rPr>
        <w:t>74</w:t>
      </w:r>
      <w:r w:rsidR="00E2655A">
        <w:rPr>
          <w:rFonts w:ascii="Calibri" w:hAnsi="Calibri" w:cs="Times New Roman"/>
          <w:sz w:val="24"/>
          <w:szCs w:val="24"/>
        </w:rPr>
        <w:t>ᵒ</w:t>
      </w:r>
      <w:r w:rsidR="00E2655A">
        <w:rPr>
          <w:rFonts w:ascii="Times New Roman" w:hAnsi="Times New Roman" w:cs="Times New Roman"/>
          <w:sz w:val="24"/>
          <w:szCs w:val="24"/>
        </w:rPr>
        <w:t>51’57” and 77</w:t>
      </w:r>
      <w:r w:rsidR="00E2655A">
        <w:rPr>
          <w:rFonts w:ascii="Calibri" w:hAnsi="Calibri" w:cs="Times New Roman"/>
          <w:sz w:val="24"/>
          <w:szCs w:val="24"/>
        </w:rPr>
        <w:t>ᵒ</w:t>
      </w:r>
      <w:r w:rsidR="00E2655A">
        <w:rPr>
          <w:rFonts w:ascii="Times New Roman" w:hAnsi="Times New Roman" w:cs="Times New Roman"/>
          <w:sz w:val="24"/>
          <w:szCs w:val="24"/>
        </w:rPr>
        <w:t xml:space="preserve">24’47”. Physiographically, Kerala state is </w:t>
      </w:r>
      <w:r w:rsidR="00046750">
        <w:rPr>
          <w:rFonts w:ascii="Times New Roman" w:hAnsi="Times New Roman" w:cs="Times New Roman"/>
          <w:sz w:val="24"/>
          <w:szCs w:val="24"/>
        </w:rPr>
        <w:t>sandwiched between Western Ghats on the east and Arabian Sea on the west. Being the part of the southern Indian peninsula, the peninsular geological formations exist in the state. The major geological formations in the state comprises crystalline rocks of Archaean Age, sedimentary rock formations of tertiary age and sub recent to recent rock formations of quaternary age.</w:t>
      </w:r>
    </w:p>
    <w:p w:rsidR="00427E72" w:rsidRDefault="00427E72" w:rsidP="00E6753D">
      <w:pPr>
        <w:spacing w:after="0" w:line="360" w:lineRule="auto"/>
        <w:ind w:firstLine="720"/>
        <w:jc w:val="both"/>
        <w:rPr>
          <w:rFonts w:ascii="Times New Roman" w:hAnsi="Times New Roman" w:cs="Times New Roman"/>
          <w:sz w:val="24"/>
          <w:szCs w:val="24"/>
        </w:rPr>
      </w:pPr>
      <w:r w:rsidRPr="00427E72">
        <w:rPr>
          <w:rFonts w:ascii="Times New Roman" w:hAnsi="Times New Roman" w:cs="Times New Roman"/>
          <w:b/>
          <w:sz w:val="24"/>
          <w:szCs w:val="24"/>
        </w:rPr>
        <w:t>Occurrence of Groundwater resource</w:t>
      </w:r>
      <w:r>
        <w:rPr>
          <w:rFonts w:ascii="Times New Roman" w:hAnsi="Times New Roman" w:cs="Times New Roman"/>
          <w:b/>
          <w:sz w:val="24"/>
          <w:szCs w:val="24"/>
        </w:rPr>
        <w:t xml:space="preserve">: </w:t>
      </w:r>
      <w:r w:rsidRPr="00427E72">
        <w:rPr>
          <w:rFonts w:ascii="Times New Roman" w:hAnsi="Times New Roman" w:cs="Times New Roman"/>
          <w:sz w:val="24"/>
          <w:szCs w:val="24"/>
        </w:rPr>
        <w:t>Groundwater</w:t>
      </w:r>
      <w:r>
        <w:rPr>
          <w:rFonts w:ascii="Times New Roman" w:hAnsi="Times New Roman" w:cs="Times New Roman"/>
          <w:sz w:val="24"/>
          <w:szCs w:val="24"/>
        </w:rPr>
        <w:t xml:space="preserve"> occurs under phreatic, semi-confined and confined conditions, Groundwater in unconfined aquifer is mainly utilized through tube wells in sedimentary terrain and through bore wells in hard rock areas.</w:t>
      </w:r>
    </w:p>
    <w:p w:rsidR="00466929" w:rsidRDefault="00466929" w:rsidP="00E6753D">
      <w:pPr>
        <w:spacing w:after="0" w:line="360" w:lineRule="auto"/>
        <w:ind w:firstLine="720"/>
        <w:jc w:val="both"/>
        <w:rPr>
          <w:rFonts w:ascii="Times New Roman" w:hAnsi="Times New Roman" w:cs="Times New Roman"/>
          <w:sz w:val="24"/>
          <w:szCs w:val="24"/>
        </w:rPr>
      </w:pPr>
      <w:r w:rsidRPr="00466929">
        <w:rPr>
          <w:rFonts w:ascii="Times New Roman" w:hAnsi="Times New Roman" w:cs="Times New Roman"/>
          <w:b/>
          <w:sz w:val="24"/>
          <w:szCs w:val="24"/>
        </w:rPr>
        <w:t>Groundwater monitoring network:</w:t>
      </w:r>
      <w:r>
        <w:rPr>
          <w:rFonts w:ascii="Times New Roman" w:hAnsi="Times New Roman" w:cs="Times New Roman"/>
          <w:sz w:val="24"/>
          <w:szCs w:val="24"/>
        </w:rPr>
        <w:t>Short term and long term changes in the climatic conditions influence the groundwater scenario of an area. Groundwater level data are the principal information required for assessing the groundwater status and groundwater resource estimation.</w:t>
      </w:r>
    </w:p>
    <w:p w:rsidR="00466929" w:rsidRDefault="004367BF" w:rsidP="00E6753D">
      <w:pPr>
        <w:spacing w:after="0" w:line="360" w:lineRule="auto"/>
        <w:ind w:firstLine="7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0288" behindDoc="1" locked="0" layoutInCell="1" allowOverlap="1">
            <wp:simplePos x="0" y="0"/>
            <wp:positionH relativeFrom="column">
              <wp:posOffset>3200400</wp:posOffset>
            </wp:positionH>
            <wp:positionV relativeFrom="paragraph">
              <wp:posOffset>1037590</wp:posOffset>
            </wp:positionV>
            <wp:extent cx="3371850" cy="4067175"/>
            <wp:effectExtent l="19050" t="0" r="0" b="0"/>
            <wp:wrapTight wrapText="bothSides">
              <wp:wrapPolygon edited="0">
                <wp:start x="-122" y="0"/>
                <wp:lineTo x="-122" y="21549"/>
                <wp:lineTo x="21600" y="21549"/>
                <wp:lineTo x="21600" y="0"/>
                <wp:lineTo x="-122" y="0"/>
              </wp:wrapPolygon>
            </wp:wrapTight>
            <wp:docPr id="7" name="Picture 2" descr="E:\GWD ERN\All_disttrict wells\Post flood Maps\BW&amp;TW loc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WD ERN\All_disttrict wells\Post flood Maps\BW&amp;TW locations.jpg"/>
                    <pic:cNvPicPr>
                      <a:picLocks noChangeAspect="1" noChangeArrowheads="1"/>
                    </pic:cNvPicPr>
                  </pic:nvPicPr>
                  <pic:blipFill>
                    <a:blip r:embed="rId12" cstate="print"/>
                    <a:srcRect t="3721" b="2815"/>
                    <a:stretch>
                      <a:fillRect/>
                    </a:stretch>
                  </pic:blipFill>
                  <pic:spPr bwMode="auto">
                    <a:xfrm>
                      <a:off x="0" y="0"/>
                      <a:ext cx="3371850" cy="406717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659264" behindDoc="1" locked="0" layoutInCell="1" allowOverlap="1">
            <wp:simplePos x="0" y="0"/>
            <wp:positionH relativeFrom="column">
              <wp:posOffset>-257175</wp:posOffset>
            </wp:positionH>
            <wp:positionV relativeFrom="paragraph">
              <wp:posOffset>1037590</wp:posOffset>
            </wp:positionV>
            <wp:extent cx="3345180" cy="4067175"/>
            <wp:effectExtent l="19050" t="0" r="7620" b="0"/>
            <wp:wrapTight wrapText="bothSides">
              <wp:wrapPolygon edited="0">
                <wp:start x="-123" y="0"/>
                <wp:lineTo x="-123" y="21549"/>
                <wp:lineTo x="21649" y="21549"/>
                <wp:lineTo x="21649" y="0"/>
                <wp:lineTo x="-123" y="0"/>
              </wp:wrapPolygon>
            </wp:wrapTight>
            <wp:docPr id="6" name="Picture 1" descr="E:\GWD ERN\All_disttrict wells\Post flood Maps\Dugwell loc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WD ERN\All_disttrict wells\Post flood Maps\Dugwell locations.jpg"/>
                    <pic:cNvPicPr>
                      <a:picLocks noChangeAspect="1" noChangeArrowheads="1"/>
                    </pic:cNvPicPr>
                  </pic:nvPicPr>
                  <pic:blipFill>
                    <a:blip r:embed="rId13" cstate="print"/>
                    <a:srcRect t="3721" b="2815"/>
                    <a:stretch>
                      <a:fillRect/>
                    </a:stretch>
                  </pic:blipFill>
                  <pic:spPr bwMode="auto">
                    <a:xfrm>
                      <a:off x="0" y="0"/>
                      <a:ext cx="3345180" cy="4067175"/>
                    </a:xfrm>
                    <a:prstGeom prst="rect">
                      <a:avLst/>
                    </a:prstGeom>
                    <a:noFill/>
                    <a:ln w="9525">
                      <a:noFill/>
                      <a:miter lim="800000"/>
                      <a:headEnd/>
                      <a:tailEnd/>
                    </a:ln>
                  </pic:spPr>
                </pic:pic>
              </a:graphicData>
            </a:graphic>
          </wp:anchor>
        </w:drawing>
      </w:r>
      <w:r w:rsidR="00466929">
        <w:rPr>
          <w:rFonts w:ascii="Times New Roman" w:hAnsi="Times New Roman" w:cs="Times New Roman"/>
          <w:sz w:val="24"/>
          <w:szCs w:val="24"/>
        </w:rPr>
        <w:t xml:space="preserve">Groundwater Department </w:t>
      </w:r>
      <w:r w:rsidR="00D849F3">
        <w:rPr>
          <w:rFonts w:ascii="Times New Roman" w:hAnsi="Times New Roman" w:cs="Times New Roman"/>
          <w:sz w:val="24"/>
          <w:szCs w:val="24"/>
        </w:rPr>
        <w:t>is maintaining a network of observation wells throughout the state representing various hydrogeological units. Observation wells includes dug wells (owned by public and private) and purpose built piezometers (bore wells and tube wells). Water level data has been collected monthly and water samples collected and analysis done periodically.</w:t>
      </w:r>
    </w:p>
    <w:p w:rsidR="0064754B" w:rsidRPr="008E6245" w:rsidRDefault="0064754B" w:rsidP="00124C06">
      <w:pPr>
        <w:spacing w:after="0" w:line="360" w:lineRule="auto"/>
        <w:ind w:firstLine="720"/>
        <w:jc w:val="center"/>
        <w:rPr>
          <w:rFonts w:ascii="Times New Roman" w:hAnsi="Times New Roman" w:cs="Times New Roman"/>
          <w:b/>
          <w:sz w:val="20"/>
          <w:szCs w:val="20"/>
        </w:rPr>
      </w:pPr>
      <w:r>
        <w:rPr>
          <w:rFonts w:ascii="Times New Roman" w:hAnsi="Times New Roman" w:cs="Times New Roman"/>
          <w:b/>
          <w:sz w:val="20"/>
          <w:szCs w:val="20"/>
        </w:rPr>
        <w:t>Fig:3</w:t>
      </w:r>
      <w:r w:rsidRPr="008E6245">
        <w:rPr>
          <w:rFonts w:ascii="Times New Roman" w:hAnsi="Times New Roman" w:cs="Times New Roman"/>
          <w:b/>
          <w:sz w:val="20"/>
          <w:szCs w:val="20"/>
        </w:rPr>
        <w:t xml:space="preserve">. </w:t>
      </w:r>
      <w:r>
        <w:rPr>
          <w:rFonts w:ascii="Times New Roman" w:hAnsi="Times New Roman" w:cs="Times New Roman"/>
          <w:b/>
          <w:sz w:val="20"/>
          <w:szCs w:val="20"/>
        </w:rPr>
        <w:t>Location map of observation dug wells and piezometers (bore wells &amp; tube wells)</w:t>
      </w:r>
    </w:p>
    <w:p w:rsidR="0064754B" w:rsidRPr="00834F22" w:rsidRDefault="00355DE0" w:rsidP="00355DE0">
      <w:pPr>
        <w:spacing w:after="0" w:line="360" w:lineRule="auto"/>
        <w:ind w:firstLine="720"/>
        <w:jc w:val="center"/>
        <w:rPr>
          <w:rFonts w:ascii="Times New Roman" w:hAnsi="Times New Roman" w:cs="Times New Roman"/>
          <w:b/>
          <w:sz w:val="24"/>
          <w:szCs w:val="24"/>
        </w:rPr>
      </w:pPr>
      <w:r w:rsidRPr="00834F22">
        <w:rPr>
          <w:rFonts w:ascii="Times New Roman" w:hAnsi="Times New Roman" w:cs="Times New Roman"/>
          <w:b/>
          <w:sz w:val="24"/>
          <w:szCs w:val="24"/>
        </w:rPr>
        <w:t xml:space="preserve">Analysis of Groundwater level data – </w:t>
      </w:r>
      <w:r w:rsidR="00E34988">
        <w:rPr>
          <w:rFonts w:ascii="Times New Roman" w:hAnsi="Times New Roman" w:cs="Times New Roman"/>
          <w:b/>
          <w:sz w:val="24"/>
          <w:szCs w:val="24"/>
        </w:rPr>
        <w:t>October</w:t>
      </w:r>
      <w:r w:rsidR="007C5728">
        <w:rPr>
          <w:rFonts w:ascii="Times New Roman" w:hAnsi="Times New Roman" w:cs="Times New Roman"/>
          <w:b/>
          <w:sz w:val="24"/>
          <w:szCs w:val="24"/>
        </w:rPr>
        <w:t xml:space="preserve"> 2021</w:t>
      </w:r>
    </w:p>
    <w:p w:rsidR="00A453BB" w:rsidRDefault="00355DE0" w:rsidP="00EF59E2">
      <w:pPr>
        <w:spacing w:after="0" w:line="360" w:lineRule="auto"/>
        <w:ind w:firstLine="720"/>
        <w:jc w:val="both"/>
        <w:rPr>
          <w:rFonts w:ascii="Times New Roman" w:hAnsi="Times New Roman" w:cs="Times New Roman"/>
          <w:b/>
          <w:sz w:val="24"/>
          <w:szCs w:val="24"/>
        </w:rPr>
      </w:pPr>
      <w:r>
        <w:rPr>
          <w:rFonts w:ascii="Times New Roman" w:hAnsi="Times New Roman" w:cs="Times New Roman"/>
          <w:sz w:val="24"/>
          <w:szCs w:val="24"/>
        </w:rPr>
        <w:t xml:space="preserve">During the month of </w:t>
      </w:r>
      <w:r w:rsidR="00E34988">
        <w:rPr>
          <w:rFonts w:ascii="Times New Roman" w:hAnsi="Times New Roman" w:cs="Times New Roman"/>
          <w:sz w:val="24"/>
          <w:szCs w:val="24"/>
        </w:rPr>
        <w:t>October</w:t>
      </w:r>
      <w:r w:rsidR="00DE72A3">
        <w:rPr>
          <w:rFonts w:ascii="Times New Roman" w:hAnsi="Times New Roman" w:cs="Times New Roman"/>
          <w:sz w:val="24"/>
          <w:szCs w:val="24"/>
        </w:rPr>
        <w:t xml:space="preserve"> 2021</w:t>
      </w:r>
      <w:r>
        <w:rPr>
          <w:rFonts w:ascii="Times New Roman" w:hAnsi="Times New Roman" w:cs="Times New Roman"/>
          <w:sz w:val="24"/>
          <w:szCs w:val="24"/>
        </w:rPr>
        <w:t xml:space="preserve">, groundwater level in </w:t>
      </w:r>
      <w:r w:rsidR="00FF314A">
        <w:rPr>
          <w:rFonts w:ascii="Times New Roman" w:hAnsi="Times New Roman" w:cs="Times New Roman"/>
          <w:sz w:val="24"/>
          <w:szCs w:val="24"/>
        </w:rPr>
        <w:t>3</w:t>
      </w:r>
      <w:r w:rsidR="00E778CD">
        <w:rPr>
          <w:rFonts w:ascii="Times New Roman" w:hAnsi="Times New Roman" w:cs="Times New Roman"/>
          <w:sz w:val="24"/>
          <w:szCs w:val="24"/>
        </w:rPr>
        <w:t>93</w:t>
      </w:r>
      <w:r w:rsidR="00536EEF">
        <w:rPr>
          <w:rFonts w:ascii="Times New Roman" w:hAnsi="Times New Roman" w:cs="Times New Roman"/>
          <w:sz w:val="24"/>
          <w:szCs w:val="24"/>
        </w:rPr>
        <w:t xml:space="preserve"> dug wells and </w:t>
      </w:r>
      <w:r w:rsidR="00C95DA1">
        <w:rPr>
          <w:rFonts w:ascii="Times New Roman" w:hAnsi="Times New Roman" w:cs="Times New Roman"/>
          <w:sz w:val="24"/>
          <w:szCs w:val="24"/>
        </w:rPr>
        <w:t>3</w:t>
      </w:r>
      <w:r w:rsidR="00E34988">
        <w:rPr>
          <w:rFonts w:ascii="Times New Roman" w:hAnsi="Times New Roman" w:cs="Times New Roman"/>
          <w:sz w:val="24"/>
          <w:szCs w:val="24"/>
        </w:rPr>
        <w:t>81</w:t>
      </w:r>
      <w:r>
        <w:rPr>
          <w:rFonts w:ascii="Times New Roman" w:hAnsi="Times New Roman" w:cs="Times New Roman"/>
          <w:sz w:val="24"/>
          <w:szCs w:val="24"/>
        </w:rPr>
        <w:t>purpose bu</w:t>
      </w:r>
      <w:r w:rsidR="00DA5FD6">
        <w:rPr>
          <w:rFonts w:ascii="Times New Roman" w:hAnsi="Times New Roman" w:cs="Times New Roman"/>
          <w:sz w:val="24"/>
          <w:szCs w:val="24"/>
        </w:rPr>
        <w:t>ilt piezometers (bore wells- 3</w:t>
      </w:r>
      <w:r w:rsidR="00C95DA1">
        <w:rPr>
          <w:rFonts w:ascii="Times New Roman" w:hAnsi="Times New Roman" w:cs="Times New Roman"/>
          <w:sz w:val="24"/>
          <w:szCs w:val="24"/>
        </w:rPr>
        <w:t>4</w:t>
      </w:r>
      <w:r w:rsidR="00E34988">
        <w:rPr>
          <w:rFonts w:ascii="Times New Roman" w:hAnsi="Times New Roman" w:cs="Times New Roman"/>
          <w:sz w:val="24"/>
          <w:szCs w:val="24"/>
        </w:rPr>
        <w:t>7</w:t>
      </w:r>
      <w:r>
        <w:rPr>
          <w:rFonts w:ascii="Times New Roman" w:hAnsi="Times New Roman" w:cs="Times New Roman"/>
          <w:sz w:val="24"/>
          <w:szCs w:val="24"/>
        </w:rPr>
        <w:t xml:space="preserve"> and tube wells – </w:t>
      </w:r>
      <w:r w:rsidR="00E778CD">
        <w:rPr>
          <w:rFonts w:ascii="Times New Roman" w:hAnsi="Times New Roman" w:cs="Times New Roman"/>
          <w:sz w:val="24"/>
          <w:szCs w:val="24"/>
        </w:rPr>
        <w:t>3</w:t>
      </w:r>
      <w:r w:rsidR="00E34988">
        <w:rPr>
          <w:rFonts w:ascii="Times New Roman" w:hAnsi="Times New Roman" w:cs="Times New Roman"/>
          <w:sz w:val="24"/>
          <w:szCs w:val="24"/>
        </w:rPr>
        <w:t>4</w:t>
      </w:r>
      <w:r>
        <w:rPr>
          <w:rFonts w:ascii="Times New Roman" w:hAnsi="Times New Roman" w:cs="Times New Roman"/>
          <w:sz w:val="24"/>
          <w:szCs w:val="24"/>
        </w:rPr>
        <w:t xml:space="preserve">) has been monitored. The data collected from the observation wells during the month of </w:t>
      </w:r>
      <w:r w:rsidR="006635D4">
        <w:rPr>
          <w:rFonts w:ascii="Times New Roman" w:hAnsi="Times New Roman" w:cs="Times New Roman"/>
          <w:sz w:val="24"/>
          <w:szCs w:val="24"/>
        </w:rPr>
        <w:t>October</w:t>
      </w:r>
      <w:r w:rsidR="00DE72A3">
        <w:rPr>
          <w:rFonts w:ascii="Times New Roman" w:hAnsi="Times New Roman" w:cs="Times New Roman"/>
          <w:sz w:val="24"/>
          <w:szCs w:val="24"/>
        </w:rPr>
        <w:t xml:space="preserve"> 2021</w:t>
      </w:r>
      <w:r>
        <w:rPr>
          <w:rFonts w:ascii="Times New Roman" w:hAnsi="Times New Roman" w:cs="Times New Roman"/>
          <w:sz w:val="24"/>
          <w:szCs w:val="24"/>
        </w:rPr>
        <w:t>has been compared with previous year’s corresponding month</w:t>
      </w:r>
      <w:r w:rsidR="00D45599">
        <w:rPr>
          <w:rFonts w:ascii="Times New Roman" w:hAnsi="Times New Roman" w:cs="Times New Roman"/>
          <w:sz w:val="24"/>
          <w:szCs w:val="24"/>
        </w:rPr>
        <w:t xml:space="preserve"> data</w:t>
      </w:r>
      <w:r>
        <w:rPr>
          <w:rFonts w:ascii="Times New Roman" w:hAnsi="Times New Roman" w:cs="Times New Roman"/>
          <w:sz w:val="24"/>
          <w:szCs w:val="24"/>
        </w:rPr>
        <w:t xml:space="preserve"> and also with respect to decadal mean</w:t>
      </w:r>
      <w:r w:rsidR="00D45599">
        <w:rPr>
          <w:rFonts w:ascii="Times New Roman" w:hAnsi="Times New Roman" w:cs="Times New Roman"/>
          <w:sz w:val="24"/>
          <w:szCs w:val="24"/>
        </w:rPr>
        <w:t xml:space="preserve"> data</w:t>
      </w:r>
      <w:r>
        <w:rPr>
          <w:rFonts w:ascii="Times New Roman" w:hAnsi="Times New Roman" w:cs="Times New Roman"/>
          <w:sz w:val="24"/>
          <w:szCs w:val="24"/>
        </w:rPr>
        <w:t xml:space="preserve"> of the corresponding month to assess</w:t>
      </w:r>
      <w:r w:rsidR="00585F9F">
        <w:rPr>
          <w:rFonts w:ascii="Times New Roman" w:hAnsi="Times New Roman" w:cs="Times New Roman"/>
          <w:sz w:val="24"/>
          <w:szCs w:val="24"/>
        </w:rPr>
        <w:t xml:space="preserve"> the groundwater scenario in the state</w:t>
      </w:r>
      <w:r w:rsidR="00B657C7">
        <w:rPr>
          <w:rFonts w:ascii="Times New Roman" w:hAnsi="Times New Roman" w:cs="Times New Roman"/>
          <w:sz w:val="24"/>
          <w:szCs w:val="24"/>
        </w:rPr>
        <w:t>.</w:t>
      </w:r>
    </w:p>
    <w:p w:rsidR="00B657C7" w:rsidRDefault="00B657C7" w:rsidP="00B657C7">
      <w:pPr>
        <w:spacing w:after="0" w:line="360" w:lineRule="auto"/>
        <w:jc w:val="both"/>
        <w:rPr>
          <w:rFonts w:ascii="Times New Roman" w:hAnsi="Times New Roman" w:cs="Times New Roman"/>
          <w:b/>
          <w:sz w:val="24"/>
          <w:szCs w:val="24"/>
        </w:rPr>
      </w:pPr>
      <w:r w:rsidRPr="00B657C7">
        <w:rPr>
          <w:rFonts w:ascii="Times New Roman" w:hAnsi="Times New Roman" w:cs="Times New Roman"/>
          <w:b/>
          <w:sz w:val="24"/>
          <w:szCs w:val="24"/>
        </w:rPr>
        <w:t xml:space="preserve">I.Depth to Groundwater level during </w:t>
      </w:r>
      <w:r w:rsidR="004744D1">
        <w:rPr>
          <w:rFonts w:ascii="Times New Roman" w:hAnsi="Times New Roman" w:cs="Times New Roman"/>
          <w:b/>
          <w:sz w:val="24"/>
          <w:szCs w:val="24"/>
        </w:rPr>
        <w:t xml:space="preserve">October </w:t>
      </w:r>
      <w:r w:rsidR="00FF314A">
        <w:rPr>
          <w:rFonts w:ascii="Times New Roman" w:hAnsi="Times New Roman" w:cs="Times New Roman"/>
          <w:b/>
          <w:sz w:val="24"/>
          <w:szCs w:val="24"/>
        </w:rPr>
        <w:t>2021</w:t>
      </w:r>
    </w:p>
    <w:p w:rsidR="00A453BB" w:rsidRPr="00CF4C52" w:rsidRDefault="00A453BB" w:rsidP="00CF4C52">
      <w:pPr>
        <w:spacing w:line="360" w:lineRule="auto"/>
        <w:jc w:val="both"/>
        <w:rPr>
          <w:rFonts w:ascii="Times New Roman" w:eastAsia="Times New Roman" w:hAnsi="Times New Roman" w:cs="Times New Roman"/>
          <w:color w:val="000000"/>
          <w:sz w:val="24"/>
          <w:szCs w:val="24"/>
          <w:lang w:val="en-IN" w:eastAsia="en-IN" w:bidi="ml-IN"/>
        </w:rPr>
      </w:pPr>
      <w:r w:rsidRPr="00CF4C52">
        <w:rPr>
          <w:rFonts w:ascii="Times New Roman" w:hAnsi="Times New Roman" w:cs="Times New Roman"/>
          <w:sz w:val="24"/>
          <w:szCs w:val="24"/>
        </w:rPr>
        <w:t>Dug wells</w:t>
      </w:r>
      <w:r w:rsidR="00693A6B" w:rsidRPr="00CF4C52">
        <w:rPr>
          <w:rFonts w:ascii="Times New Roman" w:hAnsi="Times New Roman" w:cs="Times New Roman"/>
          <w:sz w:val="24"/>
          <w:szCs w:val="24"/>
        </w:rPr>
        <w:t>:-</w:t>
      </w:r>
      <w:r w:rsidRPr="00CF4C52">
        <w:rPr>
          <w:rFonts w:ascii="Times New Roman" w:hAnsi="Times New Roman" w:cs="Times New Roman"/>
          <w:sz w:val="24"/>
          <w:szCs w:val="24"/>
        </w:rPr>
        <w:t xml:space="preserve">The depth to groundwater level in the observation dug wells during the month of </w:t>
      </w:r>
      <w:r w:rsidR="004744D1" w:rsidRPr="00CF4C52">
        <w:rPr>
          <w:rFonts w:ascii="Times New Roman" w:hAnsi="Times New Roman" w:cs="Times New Roman"/>
          <w:sz w:val="24"/>
          <w:szCs w:val="24"/>
        </w:rPr>
        <w:t>October</w:t>
      </w:r>
      <w:r w:rsidR="00DE72A3" w:rsidRPr="00CF4C52">
        <w:rPr>
          <w:rFonts w:ascii="Times New Roman" w:hAnsi="Times New Roman" w:cs="Times New Roman"/>
          <w:sz w:val="24"/>
          <w:szCs w:val="24"/>
        </w:rPr>
        <w:t xml:space="preserve"> 2021 </w:t>
      </w:r>
      <w:r w:rsidRPr="00CF4C52">
        <w:rPr>
          <w:rFonts w:ascii="Times New Roman" w:hAnsi="Times New Roman" w:cs="Times New Roman"/>
          <w:sz w:val="24"/>
          <w:szCs w:val="24"/>
        </w:rPr>
        <w:t xml:space="preserve">ranges from a minimum of </w:t>
      </w:r>
      <w:r w:rsidR="00132AEA" w:rsidRPr="00CF4C52">
        <w:rPr>
          <w:rFonts w:ascii="Times New Roman" w:hAnsi="Times New Roman" w:cs="Times New Roman"/>
          <w:sz w:val="24"/>
          <w:szCs w:val="24"/>
        </w:rPr>
        <w:t>-0.</w:t>
      </w:r>
      <w:r w:rsidR="00773AA7" w:rsidRPr="00CF4C52">
        <w:rPr>
          <w:rFonts w:ascii="Times New Roman" w:hAnsi="Times New Roman" w:cs="Times New Roman"/>
          <w:sz w:val="24"/>
          <w:szCs w:val="24"/>
        </w:rPr>
        <w:t xml:space="preserve">92 </w:t>
      </w:r>
      <w:r w:rsidRPr="00CF4C52">
        <w:rPr>
          <w:rFonts w:ascii="Times New Roman" w:hAnsi="Times New Roman" w:cs="Times New Roman"/>
          <w:sz w:val="24"/>
          <w:szCs w:val="24"/>
        </w:rPr>
        <w:t xml:space="preserve">m </w:t>
      </w:r>
      <w:bookmarkStart w:id="1" w:name="_Hlk99489528"/>
      <w:r w:rsidR="003F5D19" w:rsidRPr="00CF4C52">
        <w:rPr>
          <w:rFonts w:ascii="Times New Roman" w:hAnsi="Times New Roman" w:cs="Times New Roman"/>
          <w:sz w:val="24"/>
          <w:szCs w:val="24"/>
        </w:rPr>
        <w:t>(</w:t>
      </w:r>
      <w:r w:rsidR="00EB7346" w:rsidRPr="00CF4C52">
        <w:rPr>
          <w:rFonts w:ascii="Times New Roman" w:eastAsia="Times New Roman" w:hAnsi="Times New Roman" w:cs="Times New Roman"/>
          <w:color w:val="000000"/>
          <w:sz w:val="24"/>
          <w:szCs w:val="24"/>
          <w:lang w:val="en-IN" w:eastAsia="en-IN" w:bidi="ml-IN"/>
        </w:rPr>
        <w:t xml:space="preserve">KTM-OW-11, Erattupetta, </w:t>
      </w:r>
      <w:r w:rsidR="003F5D19" w:rsidRPr="00CF4C52">
        <w:rPr>
          <w:rFonts w:ascii="Times New Roman" w:hAnsi="Times New Roman" w:cs="Times New Roman"/>
          <w:sz w:val="24"/>
          <w:szCs w:val="24"/>
        </w:rPr>
        <w:t xml:space="preserve">Kottayam) </w:t>
      </w:r>
      <w:r w:rsidRPr="00CF4C52">
        <w:rPr>
          <w:rFonts w:ascii="Times New Roman" w:hAnsi="Times New Roman" w:cs="Times New Roman"/>
          <w:sz w:val="24"/>
          <w:szCs w:val="24"/>
        </w:rPr>
        <w:t xml:space="preserve">to a maximum of </w:t>
      </w:r>
      <w:r w:rsidR="00E778CD" w:rsidRPr="00CF4C52">
        <w:rPr>
          <w:rFonts w:ascii="Times New Roman" w:hAnsi="Times New Roman" w:cs="Times New Roman"/>
          <w:sz w:val="24"/>
          <w:szCs w:val="24"/>
        </w:rPr>
        <w:t>1</w:t>
      </w:r>
      <w:r w:rsidR="00773AA7" w:rsidRPr="00CF4C52">
        <w:rPr>
          <w:rFonts w:ascii="Times New Roman" w:hAnsi="Times New Roman" w:cs="Times New Roman"/>
          <w:sz w:val="24"/>
          <w:szCs w:val="24"/>
        </w:rPr>
        <w:t xml:space="preserve">5.5 </w:t>
      </w:r>
      <w:r w:rsidRPr="00CF4C52">
        <w:rPr>
          <w:rFonts w:ascii="Times New Roman" w:hAnsi="Times New Roman" w:cs="Times New Roman"/>
          <w:sz w:val="24"/>
          <w:szCs w:val="24"/>
        </w:rPr>
        <w:t>mbgl</w:t>
      </w:r>
      <w:r w:rsidR="003F5D19" w:rsidRPr="00CF4C52">
        <w:rPr>
          <w:rFonts w:ascii="Times New Roman" w:hAnsi="Times New Roman" w:cs="Times New Roman"/>
          <w:sz w:val="24"/>
          <w:szCs w:val="24"/>
        </w:rPr>
        <w:t xml:space="preserve">( </w:t>
      </w:r>
      <w:r w:rsidR="00EB7346" w:rsidRPr="00CF4C52">
        <w:rPr>
          <w:rFonts w:ascii="Times New Roman" w:eastAsia="Times New Roman" w:hAnsi="Times New Roman" w:cs="Times New Roman"/>
          <w:color w:val="000000"/>
          <w:sz w:val="24"/>
          <w:szCs w:val="24"/>
          <w:lang w:val="en-IN" w:eastAsia="en-IN" w:bidi="ml-IN"/>
        </w:rPr>
        <w:t xml:space="preserve">KNR-POW-C8, Thalipparamba, </w:t>
      </w:r>
      <w:r w:rsidR="003F5D19" w:rsidRPr="00CF4C52">
        <w:rPr>
          <w:rFonts w:ascii="Times New Roman" w:hAnsi="Times New Roman" w:cs="Times New Roman"/>
          <w:sz w:val="24"/>
          <w:szCs w:val="24"/>
        </w:rPr>
        <w:t>Kannur)</w:t>
      </w:r>
      <w:r w:rsidRPr="00CF4C52">
        <w:rPr>
          <w:rFonts w:ascii="Times New Roman" w:hAnsi="Times New Roman" w:cs="Times New Roman"/>
          <w:sz w:val="24"/>
          <w:szCs w:val="24"/>
        </w:rPr>
        <w:t xml:space="preserve">. </w:t>
      </w:r>
      <w:bookmarkEnd w:id="1"/>
      <w:r w:rsidRPr="00CF4C52">
        <w:rPr>
          <w:rFonts w:ascii="Times New Roman" w:hAnsi="Times New Roman" w:cs="Times New Roman"/>
          <w:sz w:val="24"/>
          <w:szCs w:val="24"/>
        </w:rPr>
        <w:t xml:space="preserve">Out of  </w:t>
      </w:r>
      <w:r w:rsidR="00D56988" w:rsidRPr="00CF4C52">
        <w:rPr>
          <w:rFonts w:ascii="Times New Roman" w:hAnsi="Times New Roman" w:cs="Times New Roman"/>
          <w:sz w:val="24"/>
          <w:szCs w:val="24"/>
        </w:rPr>
        <w:t>3</w:t>
      </w:r>
      <w:r w:rsidR="00E778CD" w:rsidRPr="00CF4C52">
        <w:rPr>
          <w:rFonts w:ascii="Times New Roman" w:hAnsi="Times New Roman" w:cs="Times New Roman"/>
          <w:sz w:val="24"/>
          <w:szCs w:val="24"/>
        </w:rPr>
        <w:t>93</w:t>
      </w:r>
      <w:r w:rsidRPr="00CF4C52">
        <w:rPr>
          <w:rFonts w:ascii="Times New Roman" w:hAnsi="Times New Roman" w:cs="Times New Roman"/>
          <w:sz w:val="24"/>
          <w:szCs w:val="24"/>
        </w:rPr>
        <w:t>dug w</w:t>
      </w:r>
      <w:r w:rsidR="00384D7B" w:rsidRPr="00CF4C52">
        <w:rPr>
          <w:rFonts w:ascii="Times New Roman" w:hAnsi="Times New Roman" w:cs="Times New Roman"/>
          <w:sz w:val="24"/>
          <w:szCs w:val="24"/>
        </w:rPr>
        <w:t xml:space="preserve">ells monitored water level in </w:t>
      </w:r>
      <w:r w:rsidR="00E778CD" w:rsidRPr="00CF4C52">
        <w:rPr>
          <w:rFonts w:ascii="Times New Roman" w:hAnsi="Times New Roman" w:cs="Times New Roman"/>
          <w:sz w:val="24"/>
          <w:szCs w:val="24"/>
        </w:rPr>
        <w:t>30</w:t>
      </w:r>
      <w:r w:rsidRPr="00CF4C52">
        <w:rPr>
          <w:rFonts w:ascii="Times New Roman" w:hAnsi="Times New Roman" w:cs="Times New Roman"/>
          <w:sz w:val="24"/>
          <w:szCs w:val="24"/>
        </w:rPr>
        <w:t>% of dug wells shows a depth to water level</w:t>
      </w:r>
      <w:r w:rsidR="0068228E" w:rsidRPr="00CF4C52">
        <w:rPr>
          <w:rFonts w:ascii="Times New Roman" w:hAnsi="Times New Roman" w:cs="Times New Roman"/>
          <w:sz w:val="24"/>
          <w:szCs w:val="24"/>
        </w:rPr>
        <w:t xml:space="preserve"> ranges from 0-2 m, 3</w:t>
      </w:r>
      <w:r w:rsidR="00CE7248" w:rsidRPr="00CF4C52">
        <w:rPr>
          <w:rFonts w:ascii="Times New Roman" w:hAnsi="Times New Roman" w:cs="Times New Roman"/>
          <w:sz w:val="24"/>
          <w:szCs w:val="24"/>
        </w:rPr>
        <w:t>6</w:t>
      </w:r>
      <w:r w:rsidRPr="00CF4C52">
        <w:rPr>
          <w:rFonts w:ascii="Times New Roman" w:hAnsi="Times New Roman" w:cs="Times New Roman"/>
          <w:sz w:val="24"/>
          <w:szCs w:val="24"/>
        </w:rPr>
        <w:t xml:space="preserve">% ranges </w:t>
      </w:r>
      <w:r w:rsidR="00AC1D13" w:rsidRPr="00CF4C52">
        <w:rPr>
          <w:rFonts w:ascii="Times New Roman" w:hAnsi="Times New Roman" w:cs="Times New Roman"/>
          <w:sz w:val="24"/>
          <w:szCs w:val="24"/>
        </w:rPr>
        <w:t>between</w:t>
      </w:r>
      <w:r w:rsidRPr="00CF4C52">
        <w:rPr>
          <w:rFonts w:ascii="Times New Roman" w:hAnsi="Times New Roman" w:cs="Times New Roman"/>
          <w:sz w:val="24"/>
          <w:szCs w:val="24"/>
        </w:rPr>
        <w:t xml:space="preserve"> 2-5 m</w:t>
      </w:r>
      <w:r w:rsidR="00384D7B" w:rsidRPr="00CF4C52">
        <w:rPr>
          <w:rFonts w:ascii="Times New Roman" w:hAnsi="Times New Roman" w:cs="Times New Roman"/>
          <w:sz w:val="24"/>
          <w:szCs w:val="24"/>
        </w:rPr>
        <w:t xml:space="preserve">, </w:t>
      </w:r>
      <w:r w:rsidR="00D46C84" w:rsidRPr="00CF4C52">
        <w:rPr>
          <w:rFonts w:ascii="Times New Roman" w:hAnsi="Times New Roman" w:cs="Times New Roman"/>
          <w:sz w:val="24"/>
          <w:szCs w:val="24"/>
        </w:rPr>
        <w:t>3</w:t>
      </w:r>
      <w:r w:rsidR="00CE7248" w:rsidRPr="00CF4C52">
        <w:rPr>
          <w:rFonts w:ascii="Times New Roman" w:hAnsi="Times New Roman" w:cs="Times New Roman"/>
          <w:sz w:val="24"/>
          <w:szCs w:val="24"/>
        </w:rPr>
        <w:t>0</w:t>
      </w:r>
      <w:r w:rsidR="00113F64" w:rsidRPr="00CF4C52">
        <w:rPr>
          <w:rFonts w:ascii="Times New Roman" w:hAnsi="Times New Roman" w:cs="Times New Roman"/>
          <w:sz w:val="24"/>
          <w:szCs w:val="24"/>
        </w:rPr>
        <w:t xml:space="preserve">% ranges between 5-10 m and </w:t>
      </w:r>
      <w:r w:rsidR="00CE7248" w:rsidRPr="00CF4C52">
        <w:rPr>
          <w:rFonts w:ascii="Times New Roman" w:hAnsi="Times New Roman" w:cs="Times New Roman"/>
          <w:sz w:val="24"/>
          <w:szCs w:val="24"/>
        </w:rPr>
        <w:t>4</w:t>
      </w:r>
      <w:r w:rsidR="00AC1D13" w:rsidRPr="00CF4C52">
        <w:rPr>
          <w:rFonts w:ascii="Times New Roman" w:hAnsi="Times New Roman" w:cs="Times New Roman"/>
          <w:sz w:val="24"/>
          <w:szCs w:val="24"/>
        </w:rPr>
        <w:t>% dug wells recorded depth to water level ranges between 10-20 mbgl</w:t>
      </w:r>
      <w:r w:rsidR="00596535" w:rsidRPr="00CF4C52">
        <w:rPr>
          <w:rFonts w:ascii="Times New Roman" w:hAnsi="Times New Roman" w:cs="Times New Roman"/>
          <w:sz w:val="24"/>
          <w:szCs w:val="24"/>
        </w:rPr>
        <w:t>.</w:t>
      </w:r>
      <w:r w:rsidR="00A940E4" w:rsidRPr="00CF4C52">
        <w:rPr>
          <w:rFonts w:ascii="Times New Roman" w:hAnsi="Times New Roman" w:cs="Times New Roman"/>
          <w:sz w:val="24"/>
          <w:szCs w:val="24"/>
        </w:rPr>
        <w:t xml:space="preserve"> Dug wells in</w:t>
      </w:r>
      <w:r w:rsidR="00871BD5" w:rsidRPr="00CF4C52">
        <w:rPr>
          <w:rFonts w:ascii="Times New Roman" w:hAnsi="Times New Roman" w:cs="Times New Roman"/>
          <w:sz w:val="24"/>
          <w:szCs w:val="24"/>
        </w:rPr>
        <w:t xml:space="preserve">  Kollam,</w:t>
      </w:r>
      <w:r w:rsidR="00A940E4" w:rsidRPr="00CF4C52">
        <w:rPr>
          <w:rFonts w:ascii="Times New Roman" w:hAnsi="Times New Roman" w:cs="Times New Roman"/>
          <w:sz w:val="24"/>
          <w:szCs w:val="24"/>
        </w:rPr>
        <w:t xml:space="preserve">Pathanamthitta, </w:t>
      </w:r>
      <w:r w:rsidR="00871BD5" w:rsidRPr="00CF4C52">
        <w:rPr>
          <w:rFonts w:ascii="Times New Roman" w:hAnsi="Times New Roman" w:cs="Times New Roman"/>
          <w:sz w:val="24"/>
          <w:szCs w:val="24"/>
        </w:rPr>
        <w:t xml:space="preserve">Alappuzha, </w:t>
      </w:r>
      <w:r w:rsidR="00E778CD" w:rsidRPr="00CF4C52">
        <w:rPr>
          <w:rFonts w:ascii="Times New Roman" w:hAnsi="Times New Roman" w:cs="Times New Roman"/>
          <w:sz w:val="24"/>
          <w:szCs w:val="24"/>
        </w:rPr>
        <w:t>Kottayam, Idukki, Ernakulam,</w:t>
      </w:r>
      <w:r w:rsidR="00871BD5" w:rsidRPr="00CF4C52">
        <w:rPr>
          <w:rFonts w:ascii="Times New Roman" w:hAnsi="Times New Roman" w:cs="Times New Roman"/>
          <w:sz w:val="24"/>
          <w:szCs w:val="24"/>
        </w:rPr>
        <w:t>Thrissur</w:t>
      </w:r>
      <w:r w:rsidR="00E778CD" w:rsidRPr="00CF4C52">
        <w:rPr>
          <w:rFonts w:ascii="Times New Roman" w:hAnsi="Times New Roman" w:cs="Times New Roman"/>
          <w:sz w:val="24"/>
          <w:szCs w:val="24"/>
        </w:rPr>
        <w:t xml:space="preserve"> and Palakkad</w:t>
      </w:r>
      <w:r w:rsidR="00A940E4" w:rsidRPr="00CF4C52">
        <w:rPr>
          <w:rFonts w:ascii="Times New Roman" w:hAnsi="Times New Roman" w:cs="Times New Roman"/>
          <w:sz w:val="24"/>
          <w:szCs w:val="24"/>
        </w:rPr>
        <w:t xml:space="preserve"> show water level below 10 mtrs.</w:t>
      </w:r>
      <w:r w:rsidR="00DE72A3" w:rsidRPr="00CF4C52">
        <w:rPr>
          <w:rFonts w:ascii="Times New Roman" w:hAnsi="Times New Roman" w:cs="Times New Roman"/>
          <w:sz w:val="24"/>
          <w:szCs w:val="24"/>
        </w:rPr>
        <w:t xml:space="preserve">None of the wells </w:t>
      </w:r>
      <w:r w:rsidR="00871BD5" w:rsidRPr="00CF4C52">
        <w:rPr>
          <w:rFonts w:ascii="Times New Roman" w:hAnsi="Times New Roman" w:cs="Times New Roman"/>
          <w:sz w:val="24"/>
          <w:szCs w:val="24"/>
        </w:rPr>
        <w:t xml:space="preserve">in the state </w:t>
      </w:r>
      <w:r w:rsidR="00DE72A3" w:rsidRPr="00CF4C52">
        <w:rPr>
          <w:rFonts w:ascii="Times New Roman" w:hAnsi="Times New Roman" w:cs="Times New Roman"/>
          <w:sz w:val="24"/>
          <w:szCs w:val="24"/>
        </w:rPr>
        <w:t xml:space="preserve">show water level above 20m. </w:t>
      </w:r>
      <w:r w:rsidR="00EF59E2" w:rsidRPr="00CF4C52">
        <w:rPr>
          <w:rFonts w:ascii="Times New Roman" w:hAnsi="Times New Roman" w:cs="Times New Roman"/>
          <w:sz w:val="24"/>
          <w:szCs w:val="24"/>
        </w:rPr>
        <w:t xml:space="preserve">Table showing well frequency during </w:t>
      </w:r>
      <w:r w:rsidR="00371B6C" w:rsidRPr="00CF4C52">
        <w:rPr>
          <w:rFonts w:ascii="Times New Roman" w:hAnsi="Times New Roman" w:cs="Times New Roman"/>
          <w:sz w:val="24"/>
          <w:szCs w:val="24"/>
        </w:rPr>
        <w:t>October</w:t>
      </w:r>
      <w:r w:rsidR="005B5AFA" w:rsidRPr="00CF4C52">
        <w:rPr>
          <w:rFonts w:ascii="Times New Roman" w:hAnsi="Times New Roman" w:cs="Times New Roman"/>
          <w:sz w:val="24"/>
          <w:szCs w:val="24"/>
        </w:rPr>
        <w:t xml:space="preserve"> 2021</w:t>
      </w:r>
      <w:r w:rsidR="00EF59E2" w:rsidRPr="00CF4C52">
        <w:rPr>
          <w:rFonts w:ascii="Times New Roman" w:hAnsi="Times New Roman" w:cs="Times New Roman"/>
          <w:sz w:val="24"/>
          <w:szCs w:val="24"/>
        </w:rPr>
        <w:t xml:space="preserve"> is appended. (Annexure-</w:t>
      </w:r>
      <w:r w:rsidR="00EC070B" w:rsidRPr="00CF4C52">
        <w:rPr>
          <w:rFonts w:ascii="Times New Roman" w:hAnsi="Times New Roman" w:cs="Times New Roman"/>
          <w:sz w:val="24"/>
          <w:szCs w:val="24"/>
        </w:rPr>
        <w:t>I</w:t>
      </w:r>
      <w:r w:rsidR="00EF59E2" w:rsidRPr="00CF4C52">
        <w:rPr>
          <w:rFonts w:ascii="Times New Roman" w:hAnsi="Times New Roman" w:cs="Times New Roman"/>
          <w:sz w:val="24"/>
          <w:szCs w:val="24"/>
        </w:rPr>
        <w:t>)</w:t>
      </w:r>
    </w:p>
    <w:p w:rsidR="00615A71" w:rsidRDefault="00615A71" w:rsidP="00693A6B">
      <w:pPr>
        <w:spacing w:after="0" w:line="360" w:lineRule="auto"/>
        <w:jc w:val="both"/>
        <w:rPr>
          <w:rFonts w:ascii="Times New Roman" w:hAnsi="Times New Roman" w:cs="Times New Roman"/>
          <w:sz w:val="24"/>
          <w:szCs w:val="24"/>
        </w:rPr>
      </w:pPr>
    </w:p>
    <w:p w:rsidR="00596535" w:rsidRPr="00A453BB" w:rsidRDefault="00615A71" w:rsidP="00615A71">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276800" cy="5533200"/>
            <wp:effectExtent l="19050" t="1905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WL_DW_Oct_2021.tif"/>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276800" cy="5533200"/>
                    </a:xfrm>
                    <a:prstGeom prst="rect">
                      <a:avLst/>
                    </a:prstGeom>
                    <a:ln>
                      <a:solidFill>
                        <a:schemeClr val="bg1">
                          <a:lumMod val="85000"/>
                        </a:schemeClr>
                      </a:solidFill>
                    </a:ln>
                  </pic:spPr>
                </pic:pic>
              </a:graphicData>
            </a:graphic>
          </wp:inline>
        </w:drawing>
      </w:r>
    </w:p>
    <w:p w:rsidR="00831FBB" w:rsidRPr="008E6245" w:rsidRDefault="00831FBB" w:rsidP="0040088D">
      <w:pPr>
        <w:spacing w:after="0" w:line="360" w:lineRule="auto"/>
        <w:ind w:firstLine="720"/>
        <w:jc w:val="center"/>
        <w:rPr>
          <w:rFonts w:ascii="Times New Roman" w:hAnsi="Times New Roman" w:cs="Times New Roman"/>
          <w:b/>
          <w:sz w:val="20"/>
          <w:szCs w:val="20"/>
        </w:rPr>
      </w:pPr>
      <w:r>
        <w:rPr>
          <w:rFonts w:ascii="Times New Roman" w:hAnsi="Times New Roman" w:cs="Times New Roman"/>
          <w:b/>
          <w:sz w:val="20"/>
          <w:szCs w:val="20"/>
        </w:rPr>
        <w:t>Fig:4</w:t>
      </w:r>
      <w:r w:rsidRPr="008E6245">
        <w:rPr>
          <w:rFonts w:ascii="Times New Roman" w:hAnsi="Times New Roman" w:cs="Times New Roman"/>
          <w:b/>
          <w:sz w:val="20"/>
          <w:szCs w:val="20"/>
        </w:rPr>
        <w:t xml:space="preserve">. </w:t>
      </w:r>
      <w:r w:rsidR="00945C2A">
        <w:rPr>
          <w:rFonts w:ascii="Times New Roman" w:hAnsi="Times New Roman" w:cs="Times New Roman"/>
          <w:b/>
          <w:sz w:val="20"/>
          <w:szCs w:val="20"/>
        </w:rPr>
        <w:t xml:space="preserve">Depth to water level in Dug wells during </w:t>
      </w:r>
      <w:r w:rsidR="00371B6C">
        <w:rPr>
          <w:rFonts w:ascii="Times New Roman" w:hAnsi="Times New Roman" w:cs="Times New Roman"/>
          <w:b/>
          <w:sz w:val="20"/>
          <w:szCs w:val="20"/>
        </w:rPr>
        <w:t>Octo</w:t>
      </w:r>
      <w:r w:rsidR="006B181B">
        <w:rPr>
          <w:rFonts w:ascii="Times New Roman" w:hAnsi="Times New Roman" w:cs="Times New Roman"/>
          <w:b/>
          <w:sz w:val="20"/>
          <w:szCs w:val="20"/>
        </w:rPr>
        <w:t>b</w:t>
      </w:r>
      <w:r w:rsidR="00371B6C">
        <w:rPr>
          <w:rFonts w:ascii="Times New Roman" w:hAnsi="Times New Roman" w:cs="Times New Roman"/>
          <w:b/>
          <w:sz w:val="20"/>
          <w:szCs w:val="20"/>
        </w:rPr>
        <w:t>er</w:t>
      </w:r>
      <w:r w:rsidR="0018534D">
        <w:rPr>
          <w:rFonts w:ascii="Times New Roman" w:hAnsi="Times New Roman" w:cs="Times New Roman"/>
          <w:b/>
          <w:sz w:val="20"/>
          <w:szCs w:val="20"/>
        </w:rPr>
        <w:t>2021</w:t>
      </w:r>
    </w:p>
    <w:p w:rsidR="00D478C0" w:rsidRDefault="00D478C0" w:rsidP="00603D50">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p>
    <w:p w:rsidR="00603D50" w:rsidRPr="00CF4C52" w:rsidRDefault="00D52E11" w:rsidP="00CF4C52">
      <w:pPr>
        <w:spacing w:line="360" w:lineRule="auto"/>
        <w:jc w:val="both"/>
        <w:rPr>
          <w:rFonts w:ascii="Times New Roman" w:eastAsia="Times New Roman" w:hAnsi="Times New Roman" w:cs="Times New Roman"/>
          <w:color w:val="000000"/>
          <w:sz w:val="24"/>
          <w:szCs w:val="24"/>
          <w:lang w:val="en-IN" w:eastAsia="en-IN" w:bidi="ml-IN"/>
        </w:rPr>
      </w:pPr>
      <w:r w:rsidRPr="00CF4C52">
        <w:rPr>
          <w:rFonts w:ascii="Times New Roman" w:hAnsi="Times New Roman" w:cs="Times New Roman"/>
          <w:sz w:val="24"/>
          <w:szCs w:val="24"/>
        </w:rPr>
        <w:t>B</w:t>
      </w:r>
      <w:r w:rsidR="00603D50" w:rsidRPr="00CF4C52">
        <w:rPr>
          <w:rFonts w:ascii="Times New Roman" w:hAnsi="Times New Roman" w:cs="Times New Roman"/>
          <w:sz w:val="24"/>
          <w:szCs w:val="24"/>
        </w:rPr>
        <w:t>orewells (hardrock terrain)</w:t>
      </w:r>
      <w:r w:rsidR="00693A6B" w:rsidRPr="00CF4C52">
        <w:rPr>
          <w:rFonts w:ascii="Times New Roman" w:hAnsi="Times New Roman" w:cs="Times New Roman"/>
          <w:noProof/>
          <w:sz w:val="24"/>
          <w:szCs w:val="24"/>
          <w:lang w:eastAsia="en-IN"/>
        </w:rPr>
        <w:t>:-</w:t>
      </w:r>
      <w:r w:rsidR="00603D50" w:rsidRPr="00CF4C52">
        <w:rPr>
          <w:rFonts w:ascii="Times New Roman" w:hAnsi="Times New Roman" w:cs="Times New Roman"/>
          <w:sz w:val="24"/>
          <w:szCs w:val="24"/>
        </w:rPr>
        <w:t xml:space="preserve">The depth to groundwater level in the observation bore wells during the month of </w:t>
      </w:r>
      <w:r w:rsidR="006B181B" w:rsidRPr="00CF4C52">
        <w:rPr>
          <w:rFonts w:ascii="Times New Roman" w:hAnsi="Times New Roman" w:cs="Times New Roman"/>
          <w:sz w:val="24"/>
          <w:szCs w:val="24"/>
        </w:rPr>
        <w:t>Octoer</w:t>
      </w:r>
      <w:r w:rsidR="006D21F5" w:rsidRPr="00CF4C52">
        <w:rPr>
          <w:rFonts w:ascii="Times New Roman" w:hAnsi="Times New Roman" w:cs="Times New Roman"/>
          <w:sz w:val="24"/>
          <w:szCs w:val="24"/>
        </w:rPr>
        <w:t>2021 ranges</w:t>
      </w:r>
      <w:r w:rsidR="00603D50" w:rsidRPr="00CF4C52">
        <w:rPr>
          <w:rFonts w:ascii="Times New Roman" w:hAnsi="Times New Roman" w:cs="Times New Roman"/>
          <w:sz w:val="24"/>
          <w:szCs w:val="24"/>
        </w:rPr>
        <w:t xml:space="preserve"> from a minimum of </w:t>
      </w:r>
      <w:r w:rsidR="007243C9" w:rsidRPr="00CF4C52">
        <w:rPr>
          <w:rFonts w:ascii="Times New Roman" w:eastAsia="Times New Roman" w:hAnsi="Times New Roman" w:cs="Times New Roman"/>
          <w:sz w:val="24"/>
          <w:szCs w:val="24"/>
          <w:lang w:eastAsia="en-IN"/>
        </w:rPr>
        <w:t>-</w:t>
      </w:r>
      <w:r w:rsidR="001B0FFD" w:rsidRPr="00CF4C52">
        <w:rPr>
          <w:rFonts w:ascii="Times New Roman" w:eastAsia="Times New Roman" w:hAnsi="Times New Roman" w:cs="Times New Roman"/>
          <w:sz w:val="24"/>
          <w:szCs w:val="24"/>
          <w:lang w:eastAsia="en-IN"/>
        </w:rPr>
        <w:t>1.</w:t>
      </w:r>
      <w:r w:rsidR="006B181B" w:rsidRPr="00CF4C52">
        <w:rPr>
          <w:rFonts w:ascii="Times New Roman" w:eastAsia="Times New Roman" w:hAnsi="Times New Roman" w:cs="Times New Roman"/>
          <w:sz w:val="24"/>
          <w:szCs w:val="24"/>
          <w:lang w:eastAsia="en-IN"/>
        </w:rPr>
        <w:t>0</w:t>
      </w:r>
      <w:r w:rsidR="00603D50" w:rsidRPr="00CF4C52">
        <w:rPr>
          <w:rFonts w:ascii="Times New Roman" w:hAnsi="Times New Roman" w:cs="Times New Roman"/>
          <w:sz w:val="24"/>
          <w:szCs w:val="24"/>
        </w:rPr>
        <w:t xml:space="preserve">m </w:t>
      </w:r>
      <w:bookmarkStart w:id="2" w:name="_Hlk99489976"/>
      <w:r w:rsidR="00F546A1" w:rsidRPr="00CF4C52">
        <w:rPr>
          <w:rFonts w:ascii="Times New Roman" w:hAnsi="Times New Roman" w:cs="Times New Roman"/>
          <w:sz w:val="24"/>
          <w:szCs w:val="24"/>
        </w:rPr>
        <w:t>(</w:t>
      </w:r>
      <w:r w:rsidR="002A4E11" w:rsidRPr="00CF4C52">
        <w:rPr>
          <w:rFonts w:ascii="Times New Roman" w:eastAsia="Times New Roman" w:hAnsi="Times New Roman" w:cs="Times New Roman"/>
          <w:color w:val="000000"/>
          <w:sz w:val="24"/>
          <w:szCs w:val="24"/>
          <w:lang w:val="en-IN" w:eastAsia="en-IN" w:bidi="ml-IN"/>
        </w:rPr>
        <w:t xml:space="preserve">06, Nemaom, </w:t>
      </w:r>
      <w:r w:rsidR="00F546A1" w:rsidRPr="00CF4C52">
        <w:rPr>
          <w:rFonts w:ascii="Times New Roman" w:hAnsi="Times New Roman" w:cs="Times New Roman"/>
          <w:sz w:val="24"/>
          <w:szCs w:val="24"/>
        </w:rPr>
        <w:t xml:space="preserve">Thiruvananthapuram) </w:t>
      </w:r>
      <w:r w:rsidR="00603D50" w:rsidRPr="00CF4C52">
        <w:rPr>
          <w:rFonts w:ascii="Times New Roman" w:hAnsi="Times New Roman" w:cs="Times New Roman"/>
          <w:sz w:val="24"/>
          <w:szCs w:val="24"/>
        </w:rPr>
        <w:t xml:space="preserve">to a maximum of </w:t>
      </w:r>
      <w:r w:rsidR="00000ADC" w:rsidRPr="00CF4C52">
        <w:rPr>
          <w:rFonts w:ascii="Times New Roman" w:eastAsia="Times New Roman" w:hAnsi="Times New Roman" w:cs="Times New Roman"/>
          <w:sz w:val="24"/>
          <w:szCs w:val="24"/>
          <w:lang w:eastAsia="en-IN"/>
        </w:rPr>
        <w:t>4</w:t>
      </w:r>
      <w:r w:rsidR="006B181B" w:rsidRPr="00CF4C52">
        <w:rPr>
          <w:rFonts w:ascii="Times New Roman" w:eastAsia="Times New Roman" w:hAnsi="Times New Roman" w:cs="Times New Roman"/>
          <w:sz w:val="24"/>
          <w:szCs w:val="24"/>
          <w:lang w:eastAsia="en-IN"/>
        </w:rPr>
        <w:t>1.1</w:t>
      </w:r>
      <w:r w:rsidR="00603D50" w:rsidRPr="00CF4C52">
        <w:rPr>
          <w:rFonts w:ascii="Times New Roman" w:hAnsi="Times New Roman" w:cs="Times New Roman"/>
          <w:sz w:val="24"/>
          <w:szCs w:val="24"/>
        </w:rPr>
        <w:t>mbgl</w:t>
      </w:r>
      <w:r w:rsidR="00F11E85" w:rsidRPr="00CF4C52">
        <w:rPr>
          <w:rFonts w:ascii="Times New Roman" w:hAnsi="Times New Roman" w:cs="Times New Roman"/>
          <w:sz w:val="24"/>
          <w:szCs w:val="24"/>
        </w:rPr>
        <w:t xml:space="preserve"> (</w:t>
      </w:r>
      <w:r w:rsidR="002A4E11" w:rsidRPr="00CF4C52">
        <w:rPr>
          <w:rFonts w:ascii="Times New Roman" w:eastAsia="Times New Roman" w:hAnsi="Times New Roman" w:cs="Times New Roman"/>
          <w:color w:val="000000"/>
          <w:sz w:val="24"/>
          <w:szCs w:val="24"/>
          <w:lang w:val="en-IN" w:eastAsia="en-IN" w:bidi="ml-IN"/>
        </w:rPr>
        <w:t xml:space="preserve">MPM174, Areekode, </w:t>
      </w:r>
      <w:r w:rsidR="00F11E85" w:rsidRPr="00CF4C52">
        <w:rPr>
          <w:rFonts w:ascii="Times New Roman" w:hAnsi="Times New Roman" w:cs="Times New Roman"/>
          <w:sz w:val="24"/>
          <w:szCs w:val="24"/>
        </w:rPr>
        <w:t>Malappuram)</w:t>
      </w:r>
      <w:bookmarkEnd w:id="2"/>
      <w:r w:rsidR="00603D50" w:rsidRPr="00CF4C52">
        <w:rPr>
          <w:rFonts w:ascii="Times New Roman" w:hAnsi="Times New Roman" w:cs="Times New Roman"/>
          <w:sz w:val="24"/>
          <w:szCs w:val="24"/>
        </w:rPr>
        <w:t xml:space="preserve">.Out of </w:t>
      </w:r>
      <w:r w:rsidR="00A36A38" w:rsidRPr="00CF4C52">
        <w:rPr>
          <w:rFonts w:ascii="Times New Roman" w:hAnsi="Times New Roman" w:cs="Times New Roman"/>
          <w:sz w:val="24"/>
          <w:szCs w:val="24"/>
        </w:rPr>
        <w:t>3</w:t>
      </w:r>
      <w:r w:rsidR="00306DC6" w:rsidRPr="00CF4C52">
        <w:rPr>
          <w:rFonts w:ascii="Times New Roman" w:hAnsi="Times New Roman" w:cs="Times New Roman"/>
          <w:sz w:val="24"/>
          <w:szCs w:val="24"/>
        </w:rPr>
        <w:t>4</w:t>
      </w:r>
      <w:r w:rsidR="006B181B" w:rsidRPr="00CF4C52">
        <w:rPr>
          <w:rFonts w:ascii="Times New Roman" w:hAnsi="Times New Roman" w:cs="Times New Roman"/>
          <w:sz w:val="24"/>
          <w:szCs w:val="24"/>
        </w:rPr>
        <w:t>7</w:t>
      </w:r>
      <w:r w:rsidR="00603D50" w:rsidRPr="00CF4C52">
        <w:rPr>
          <w:rFonts w:ascii="Times New Roman" w:hAnsi="Times New Roman" w:cs="Times New Roman"/>
          <w:sz w:val="24"/>
          <w:szCs w:val="24"/>
        </w:rPr>
        <w:t xml:space="preserve">borewells monitored, water level in </w:t>
      </w:r>
      <w:r w:rsidR="004F4A06" w:rsidRPr="00CF4C52">
        <w:rPr>
          <w:rFonts w:ascii="Times New Roman" w:hAnsi="Times New Roman" w:cs="Times New Roman"/>
          <w:sz w:val="24"/>
          <w:szCs w:val="24"/>
        </w:rPr>
        <w:t>1</w:t>
      </w:r>
      <w:r w:rsidR="006B181B" w:rsidRPr="00CF4C52">
        <w:rPr>
          <w:rFonts w:ascii="Times New Roman" w:hAnsi="Times New Roman" w:cs="Times New Roman"/>
          <w:sz w:val="24"/>
          <w:szCs w:val="24"/>
        </w:rPr>
        <w:t>6</w:t>
      </w:r>
      <w:r w:rsidR="00603D50" w:rsidRPr="00CF4C52">
        <w:rPr>
          <w:rFonts w:ascii="Times New Roman" w:hAnsi="Times New Roman" w:cs="Times New Roman"/>
          <w:sz w:val="24"/>
          <w:szCs w:val="24"/>
        </w:rPr>
        <w:t xml:space="preserve">% of bore wells shows a depth to water level range from 0-2 m,  </w:t>
      </w:r>
      <w:r w:rsidR="006B181B" w:rsidRPr="00CF4C52">
        <w:rPr>
          <w:rFonts w:ascii="Times New Roman" w:hAnsi="Times New Roman" w:cs="Times New Roman"/>
          <w:sz w:val="24"/>
          <w:szCs w:val="24"/>
        </w:rPr>
        <w:t>30</w:t>
      </w:r>
      <w:r w:rsidR="00603D50" w:rsidRPr="00CF4C52">
        <w:rPr>
          <w:rFonts w:ascii="Times New Roman" w:hAnsi="Times New Roman" w:cs="Times New Roman"/>
          <w:sz w:val="24"/>
          <w:szCs w:val="24"/>
        </w:rPr>
        <w:t xml:space="preserve"> %  ranges between  2-5 m, </w:t>
      </w:r>
      <w:r w:rsidR="00912AE2" w:rsidRPr="00CF4C52">
        <w:rPr>
          <w:rFonts w:ascii="Times New Roman" w:hAnsi="Times New Roman" w:cs="Times New Roman"/>
          <w:sz w:val="24"/>
          <w:szCs w:val="24"/>
        </w:rPr>
        <w:t>3</w:t>
      </w:r>
      <w:r w:rsidR="006B181B" w:rsidRPr="00CF4C52">
        <w:rPr>
          <w:rFonts w:ascii="Times New Roman" w:hAnsi="Times New Roman" w:cs="Times New Roman"/>
          <w:sz w:val="24"/>
          <w:szCs w:val="24"/>
        </w:rPr>
        <w:t>4</w:t>
      </w:r>
      <w:r w:rsidR="00906542" w:rsidRPr="00CF4C52">
        <w:rPr>
          <w:rFonts w:ascii="Times New Roman" w:hAnsi="Times New Roman" w:cs="Times New Roman"/>
          <w:sz w:val="24"/>
          <w:szCs w:val="24"/>
        </w:rPr>
        <w:t xml:space="preserve">%  ranges between </w:t>
      </w:r>
      <w:r w:rsidR="00603D50" w:rsidRPr="00CF4C52">
        <w:rPr>
          <w:rFonts w:ascii="Times New Roman" w:hAnsi="Times New Roman" w:cs="Times New Roman"/>
          <w:sz w:val="24"/>
          <w:szCs w:val="24"/>
        </w:rPr>
        <w:t xml:space="preserve">5-10 m, </w:t>
      </w:r>
      <w:r w:rsidR="001B0FFD" w:rsidRPr="00CF4C52">
        <w:rPr>
          <w:rFonts w:ascii="Times New Roman" w:hAnsi="Times New Roman" w:cs="Times New Roman"/>
          <w:sz w:val="24"/>
          <w:szCs w:val="24"/>
        </w:rPr>
        <w:t>1</w:t>
      </w:r>
      <w:r w:rsidR="006B181B" w:rsidRPr="00CF4C52">
        <w:rPr>
          <w:rFonts w:ascii="Times New Roman" w:hAnsi="Times New Roman" w:cs="Times New Roman"/>
          <w:sz w:val="24"/>
          <w:szCs w:val="24"/>
        </w:rPr>
        <w:t>7</w:t>
      </w:r>
      <w:r w:rsidR="00603D50" w:rsidRPr="00CF4C52">
        <w:rPr>
          <w:rFonts w:ascii="Times New Roman" w:hAnsi="Times New Roman" w:cs="Times New Roman"/>
          <w:sz w:val="24"/>
          <w:szCs w:val="24"/>
        </w:rPr>
        <w:t xml:space="preserve">%  of borewells  ranges between 10-20 m, and  </w:t>
      </w:r>
      <w:r w:rsidR="006B181B" w:rsidRPr="00CF4C52">
        <w:rPr>
          <w:rFonts w:ascii="Times New Roman" w:hAnsi="Times New Roman" w:cs="Times New Roman"/>
          <w:sz w:val="24"/>
          <w:szCs w:val="24"/>
        </w:rPr>
        <w:t>3</w:t>
      </w:r>
      <w:r w:rsidR="00603D50" w:rsidRPr="00CF4C52">
        <w:rPr>
          <w:rFonts w:ascii="Times New Roman" w:hAnsi="Times New Roman" w:cs="Times New Roman"/>
          <w:sz w:val="24"/>
          <w:szCs w:val="24"/>
        </w:rPr>
        <w:t>%   ranges more than 20 m .</w:t>
      </w:r>
      <w:r w:rsidR="00626D04" w:rsidRPr="00CF4C52">
        <w:rPr>
          <w:rFonts w:ascii="Times New Roman" w:hAnsi="Times New Roman" w:cs="Times New Roman"/>
          <w:sz w:val="24"/>
          <w:szCs w:val="24"/>
        </w:rPr>
        <w:t xml:space="preserve"> Borewells in</w:t>
      </w:r>
      <w:r w:rsidR="0024019E" w:rsidRPr="00CF4C52">
        <w:rPr>
          <w:rFonts w:ascii="Times New Roman" w:hAnsi="Times New Roman" w:cs="Times New Roman"/>
          <w:sz w:val="24"/>
          <w:szCs w:val="24"/>
        </w:rPr>
        <w:t xml:space="preserve"> Thiruvananthapuram,</w:t>
      </w:r>
      <w:r w:rsidR="009C42E6" w:rsidRPr="00CF4C52">
        <w:rPr>
          <w:rFonts w:ascii="Times New Roman" w:hAnsi="Times New Roman" w:cs="Times New Roman"/>
          <w:sz w:val="24"/>
          <w:szCs w:val="24"/>
        </w:rPr>
        <w:t xml:space="preserve"> K</w:t>
      </w:r>
      <w:r w:rsidR="0024019E" w:rsidRPr="00CF4C52">
        <w:rPr>
          <w:rFonts w:ascii="Times New Roman" w:hAnsi="Times New Roman" w:cs="Times New Roman"/>
          <w:sz w:val="24"/>
          <w:szCs w:val="24"/>
        </w:rPr>
        <w:t>ollam</w:t>
      </w:r>
      <w:r w:rsidR="00A44D2B" w:rsidRPr="00CF4C52">
        <w:rPr>
          <w:rFonts w:ascii="Times New Roman" w:hAnsi="Times New Roman" w:cs="Times New Roman"/>
          <w:sz w:val="24"/>
          <w:szCs w:val="24"/>
        </w:rPr>
        <w:t>, Pathanamthitta,</w:t>
      </w:r>
      <w:r w:rsidR="001B0FFD" w:rsidRPr="00CF4C52">
        <w:rPr>
          <w:rFonts w:ascii="Times New Roman" w:hAnsi="Times New Roman" w:cs="Times New Roman"/>
          <w:sz w:val="24"/>
          <w:szCs w:val="24"/>
        </w:rPr>
        <w:t>Alappuzha ,</w:t>
      </w:r>
      <w:r w:rsidR="00A44D2B" w:rsidRPr="00CF4C52">
        <w:rPr>
          <w:rFonts w:ascii="Times New Roman" w:hAnsi="Times New Roman" w:cs="Times New Roman"/>
          <w:sz w:val="24"/>
          <w:szCs w:val="24"/>
        </w:rPr>
        <w:t xml:space="preserve"> Kottayam</w:t>
      </w:r>
      <w:r w:rsidR="001B0FFD" w:rsidRPr="00CF4C52">
        <w:rPr>
          <w:rFonts w:ascii="Times New Roman" w:hAnsi="Times New Roman" w:cs="Times New Roman"/>
          <w:sz w:val="24"/>
          <w:szCs w:val="24"/>
        </w:rPr>
        <w:t xml:space="preserve"> Ernakulam, </w:t>
      </w:r>
      <w:r w:rsidR="000E568A" w:rsidRPr="00CF4C52">
        <w:rPr>
          <w:rFonts w:ascii="Times New Roman" w:hAnsi="Times New Roman" w:cs="Times New Roman"/>
          <w:sz w:val="24"/>
          <w:szCs w:val="24"/>
        </w:rPr>
        <w:t xml:space="preserve">Thrissur and </w:t>
      </w:r>
      <w:r w:rsidR="001B0FFD" w:rsidRPr="00CF4C52">
        <w:rPr>
          <w:rFonts w:ascii="Times New Roman" w:hAnsi="Times New Roman" w:cs="Times New Roman"/>
          <w:sz w:val="24"/>
          <w:szCs w:val="24"/>
        </w:rPr>
        <w:t xml:space="preserve">Palakkad </w:t>
      </w:r>
      <w:r w:rsidR="00626D04" w:rsidRPr="00CF4C52">
        <w:rPr>
          <w:rFonts w:ascii="Times New Roman" w:hAnsi="Times New Roman" w:cs="Times New Roman"/>
          <w:sz w:val="24"/>
          <w:szCs w:val="24"/>
        </w:rPr>
        <w:t>districts show water level below20 mbgl.</w:t>
      </w:r>
      <w:r w:rsidR="00603D50" w:rsidRPr="00CF4C52">
        <w:rPr>
          <w:rFonts w:ascii="Times New Roman" w:hAnsi="Times New Roman" w:cs="Times New Roman"/>
          <w:sz w:val="24"/>
          <w:szCs w:val="24"/>
        </w:rPr>
        <w:t xml:space="preserve"> Table showing well frequency during </w:t>
      </w:r>
      <w:r w:rsidR="000E568A" w:rsidRPr="00CF4C52">
        <w:rPr>
          <w:rFonts w:ascii="Times New Roman" w:hAnsi="Times New Roman" w:cs="Times New Roman"/>
          <w:sz w:val="24"/>
          <w:szCs w:val="24"/>
        </w:rPr>
        <w:t>Octo</w:t>
      </w:r>
      <w:r w:rsidR="00EC46C4" w:rsidRPr="00CF4C52">
        <w:rPr>
          <w:rFonts w:ascii="Times New Roman" w:hAnsi="Times New Roman" w:cs="Times New Roman"/>
          <w:sz w:val="24"/>
          <w:szCs w:val="24"/>
        </w:rPr>
        <w:t>b</w:t>
      </w:r>
      <w:r w:rsidR="000E568A" w:rsidRPr="00CF4C52">
        <w:rPr>
          <w:rFonts w:ascii="Times New Roman" w:hAnsi="Times New Roman" w:cs="Times New Roman"/>
          <w:sz w:val="24"/>
          <w:szCs w:val="24"/>
        </w:rPr>
        <w:t>er</w:t>
      </w:r>
      <w:r w:rsidR="0026308A" w:rsidRPr="00CF4C52">
        <w:rPr>
          <w:rFonts w:ascii="Times New Roman" w:hAnsi="Times New Roman" w:cs="Times New Roman"/>
          <w:sz w:val="24"/>
          <w:szCs w:val="24"/>
        </w:rPr>
        <w:t>2021 is</w:t>
      </w:r>
      <w:r w:rsidR="00603D50" w:rsidRPr="00CF4C52">
        <w:rPr>
          <w:rFonts w:ascii="Times New Roman" w:hAnsi="Times New Roman" w:cs="Times New Roman"/>
          <w:sz w:val="24"/>
          <w:szCs w:val="24"/>
        </w:rPr>
        <w:t xml:space="preserve"> appended. (</w:t>
      </w:r>
      <w:r w:rsidR="006976AE" w:rsidRPr="00CF4C52">
        <w:rPr>
          <w:rFonts w:ascii="Times New Roman" w:hAnsi="Times New Roman" w:cs="Times New Roman"/>
          <w:sz w:val="24"/>
          <w:szCs w:val="24"/>
        </w:rPr>
        <w:t>Annexure-I</w:t>
      </w:r>
      <w:r w:rsidR="00603D50" w:rsidRPr="00CF4C52">
        <w:rPr>
          <w:rFonts w:ascii="Times New Roman" w:hAnsi="Times New Roman" w:cs="Times New Roman"/>
          <w:sz w:val="24"/>
          <w:szCs w:val="24"/>
        </w:rPr>
        <w:t>)</w:t>
      </w:r>
    </w:p>
    <w:p w:rsidR="004920E1" w:rsidRDefault="004920E1" w:rsidP="00615A71">
      <w:pPr>
        <w:rPr>
          <w:rFonts w:ascii="Times New Roman" w:hAnsi="Times New Roman" w:cs="Times New Roman"/>
          <w:sz w:val="24"/>
          <w:szCs w:val="24"/>
        </w:rPr>
      </w:pPr>
    </w:p>
    <w:p w:rsidR="00C33C78" w:rsidRDefault="00615A71" w:rsidP="00615A71">
      <w:pPr>
        <w:jc w:val="cente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extent cx="4276800" cy="5533200"/>
            <wp:effectExtent l="19050" t="1905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WL_BW_Oct_ 2021.tif"/>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276800" cy="5533200"/>
                    </a:xfrm>
                    <a:prstGeom prst="rect">
                      <a:avLst/>
                    </a:prstGeom>
                    <a:ln>
                      <a:solidFill>
                        <a:schemeClr val="bg1">
                          <a:lumMod val="85000"/>
                        </a:schemeClr>
                      </a:solidFill>
                    </a:ln>
                  </pic:spPr>
                </pic:pic>
              </a:graphicData>
            </a:graphic>
          </wp:inline>
        </w:drawing>
      </w:r>
    </w:p>
    <w:p w:rsidR="004920E1" w:rsidRDefault="009555E6" w:rsidP="00C33C78">
      <w:pPr>
        <w:jc w:val="center"/>
        <w:rPr>
          <w:rFonts w:ascii="Times New Roman" w:hAnsi="Times New Roman" w:cs="Times New Roman"/>
          <w:b/>
          <w:sz w:val="20"/>
          <w:szCs w:val="20"/>
        </w:rPr>
      </w:pPr>
      <w:r>
        <w:rPr>
          <w:rFonts w:ascii="Times New Roman" w:hAnsi="Times New Roman" w:cs="Times New Roman"/>
          <w:b/>
          <w:sz w:val="20"/>
          <w:szCs w:val="20"/>
        </w:rPr>
        <w:t>Fig:5</w:t>
      </w:r>
      <w:r w:rsidRPr="008E6245">
        <w:rPr>
          <w:rFonts w:ascii="Times New Roman" w:hAnsi="Times New Roman" w:cs="Times New Roman"/>
          <w:b/>
          <w:sz w:val="20"/>
          <w:szCs w:val="20"/>
        </w:rPr>
        <w:t xml:space="preserve">. </w:t>
      </w:r>
      <w:r>
        <w:rPr>
          <w:rFonts w:ascii="Times New Roman" w:hAnsi="Times New Roman" w:cs="Times New Roman"/>
          <w:b/>
          <w:sz w:val="20"/>
          <w:szCs w:val="20"/>
        </w:rPr>
        <w:t xml:space="preserve">Depth to water level in Bore wells during </w:t>
      </w:r>
      <w:r w:rsidR="000E568A">
        <w:rPr>
          <w:rFonts w:ascii="Times New Roman" w:hAnsi="Times New Roman" w:cs="Times New Roman"/>
          <w:b/>
          <w:sz w:val="20"/>
          <w:szCs w:val="20"/>
        </w:rPr>
        <w:t xml:space="preserve">October </w:t>
      </w:r>
      <w:r w:rsidR="005B5279">
        <w:rPr>
          <w:rFonts w:ascii="Times New Roman" w:hAnsi="Times New Roman" w:cs="Times New Roman"/>
          <w:b/>
          <w:sz w:val="20"/>
          <w:szCs w:val="20"/>
        </w:rPr>
        <w:t>2021</w:t>
      </w:r>
    </w:p>
    <w:p w:rsidR="006C0A95" w:rsidRPr="00CF4C52" w:rsidRDefault="006C0A95" w:rsidP="00CF4C52">
      <w:pPr>
        <w:spacing w:line="360" w:lineRule="auto"/>
        <w:jc w:val="both"/>
        <w:rPr>
          <w:rFonts w:ascii="Times New Roman" w:eastAsia="Times New Roman" w:hAnsi="Times New Roman" w:cs="Times New Roman"/>
          <w:color w:val="000000"/>
          <w:sz w:val="24"/>
          <w:szCs w:val="24"/>
          <w:lang w:val="en-IN" w:eastAsia="en-IN" w:bidi="ml-IN"/>
        </w:rPr>
      </w:pPr>
      <w:r w:rsidRPr="00CF4C52">
        <w:rPr>
          <w:rFonts w:ascii="Times New Roman" w:hAnsi="Times New Roman" w:cs="Times New Roman"/>
          <w:sz w:val="24"/>
          <w:szCs w:val="24"/>
        </w:rPr>
        <w:t>Tubewells (coastal sedimentary terrain)</w:t>
      </w:r>
      <w:r w:rsidR="00693A6B" w:rsidRPr="00CF4C52">
        <w:rPr>
          <w:rFonts w:ascii="Times New Roman" w:hAnsi="Times New Roman" w:cs="Times New Roman"/>
          <w:sz w:val="24"/>
          <w:szCs w:val="24"/>
        </w:rPr>
        <w:t>:-</w:t>
      </w:r>
      <w:r w:rsidRPr="00CF4C52">
        <w:rPr>
          <w:rFonts w:ascii="Times New Roman" w:hAnsi="Times New Roman" w:cs="Times New Roman"/>
          <w:sz w:val="24"/>
          <w:szCs w:val="24"/>
        </w:rPr>
        <w:t xml:space="preserve">The depth to groundwater level in the observation tubewells during the month of </w:t>
      </w:r>
      <w:r w:rsidR="000E568A" w:rsidRPr="00CF4C52">
        <w:rPr>
          <w:rFonts w:ascii="Times New Roman" w:hAnsi="Times New Roman" w:cs="Times New Roman"/>
          <w:sz w:val="24"/>
          <w:szCs w:val="24"/>
        </w:rPr>
        <w:t>October</w:t>
      </w:r>
      <w:r w:rsidR="006B75E2" w:rsidRPr="00CF4C52">
        <w:rPr>
          <w:rFonts w:ascii="Times New Roman" w:hAnsi="Times New Roman" w:cs="Times New Roman"/>
          <w:sz w:val="24"/>
          <w:szCs w:val="24"/>
        </w:rPr>
        <w:t xml:space="preserve"> 2021 </w:t>
      </w:r>
      <w:r w:rsidRPr="00CF4C52">
        <w:rPr>
          <w:rFonts w:ascii="Times New Roman" w:hAnsi="Times New Roman" w:cs="Times New Roman"/>
          <w:sz w:val="24"/>
          <w:szCs w:val="24"/>
        </w:rPr>
        <w:t>range</w:t>
      </w:r>
      <w:r w:rsidR="00D14ED2" w:rsidRPr="00CF4C52">
        <w:rPr>
          <w:rFonts w:ascii="Times New Roman" w:hAnsi="Times New Roman" w:cs="Times New Roman"/>
          <w:sz w:val="24"/>
          <w:szCs w:val="24"/>
        </w:rPr>
        <w:t>s</w:t>
      </w:r>
      <w:r w:rsidRPr="00CF4C52">
        <w:rPr>
          <w:rFonts w:ascii="Times New Roman" w:hAnsi="Times New Roman" w:cs="Times New Roman"/>
          <w:sz w:val="24"/>
          <w:szCs w:val="24"/>
        </w:rPr>
        <w:t xml:space="preserve"> from a minimum of </w:t>
      </w:r>
      <w:r w:rsidR="000E568A" w:rsidRPr="00CF4C52">
        <w:rPr>
          <w:rFonts w:ascii="Times New Roman" w:hAnsi="Times New Roman" w:cs="Times New Roman"/>
          <w:sz w:val="24"/>
          <w:szCs w:val="24"/>
        </w:rPr>
        <w:t>0.24</w:t>
      </w:r>
      <w:r w:rsidRPr="00CF4C52">
        <w:rPr>
          <w:rFonts w:ascii="Times New Roman" w:hAnsi="Times New Roman" w:cs="Times New Roman"/>
          <w:sz w:val="24"/>
          <w:szCs w:val="24"/>
        </w:rPr>
        <w:t xml:space="preserve"> m</w:t>
      </w:r>
      <w:r w:rsidR="00975569" w:rsidRPr="00CF4C52">
        <w:rPr>
          <w:rFonts w:ascii="Times New Roman" w:hAnsi="Times New Roman" w:cs="Times New Roman"/>
          <w:sz w:val="24"/>
          <w:szCs w:val="24"/>
        </w:rPr>
        <w:t xml:space="preserve">in </w:t>
      </w:r>
      <w:bookmarkStart w:id="3" w:name="_Hlk99490454"/>
      <w:r w:rsidR="00975569" w:rsidRPr="00CF4C52">
        <w:rPr>
          <w:rFonts w:ascii="Times New Roman" w:hAnsi="Times New Roman" w:cs="Times New Roman"/>
          <w:sz w:val="24"/>
          <w:szCs w:val="24"/>
        </w:rPr>
        <w:t xml:space="preserve">tubewell no </w:t>
      </w:r>
      <w:r w:rsidR="00975569" w:rsidRPr="00CF4C52">
        <w:rPr>
          <w:rFonts w:ascii="Times New Roman" w:eastAsia="Times New Roman" w:hAnsi="Times New Roman" w:cs="Times New Roman"/>
          <w:color w:val="000000"/>
          <w:sz w:val="24"/>
          <w:szCs w:val="24"/>
          <w:lang w:val="en-IN" w:eastAsia="en-IN" w:bidi="ml-IN"/>
        </w:rPr>
        <w:t xml:space="preserve">08 Thrikkunnappuzha, Alappuzha </w:t>
      </w:r>
      <w:r w:rsidR="00975569" w:rsidRPr="00CF4C52">
        <w:rPr>
          <w:rFonts w:ascii="Times New Roman" w:hAnsi="Times New Roman" w:cs="Times New Roman"/>
          <w:sz w:val="24"/>
          <w:szCs w:val="24"/>
        </w:rPr>
        <w:t>to a</w:t>
      </w:r>
      <w:r w:rsidRPr="00CF4C52">
        <w:rPr>
          <w:rFonts w:ascii="Times New Roman" w:hAnsi="Times New Roman" w:cs="Times New Roman"/>
          <w:sz w:val="24"/>
          <w:szCs w:val="24"/>
        </w:rPr>
        <w:t xml:space="preserve"> maximum of </w:t>
      </w:r>
      <w:r w:rsidR="00C002A8" w:rsidRPr="00CF4C52">
        <w:rPr>
          <w:rFonts w:ascii="Times New Roman" w:eastAsia="Times New Roman" w:hAnsi="Times New Roman" w:cs="Times New Roman"/>
          <w:sz w:val="24"/>
          <w:szCs w:val="24"/>
          <w:lang w:eastAsia="en-IN"/>
        </w:rPr>
        <w:t>3</w:t>
      </w:r>
      <w:r w:rsidR="001B0FFD" w:rsidRPr="00CF4C52">
        <w:rPr>
          <w:rFonts w:ascii="Times New Roman" w:eastAsia="Times New Roman" w:hAnsi="Times New Roman" w:cs="Times New Roman"/>
          <w:sz w:val="24"/>
          <w:szCs w:val="24"/>
          <w:lang w:eastAsia="en-IN"/>
        </w:rPr>
        <w:t>3</w:t>
      </w:r>
      <w:r w:rsidR="00C002A8" w:rsidRPr="00CF4C52">
        <w:rPr>
          <w:rFonts w:ascii="Times New Roman" w:eastAsia="Times New Roman" w:hAnsi="Times New Roman" w:cs="Times New Roman"/>
          <w:sz w:val="24"/>
          <w:szCs w:val="24"/>
          <w:lang w:eastAsia="en-IN"/>
        </w:rPr>
        <w:t>.</w:t>
      </w:r>
      <w:r w:rsidR="000E568A" w:rsidRPr="00CF4C52">
        <w:rPr>
          <w:rFonts w:ascii="Times New Roman" w:eastAsia="Times New Roman" w:hAnsi="Times New Roman" w:cs="Times New Roman"/>
          <w:sz w:val="24"/>
          <w:szCs w:val="24"/>
          <w:lang w:eastAsia="en-IN"/>
        </w:rPr>
        <w:t>2</w:t>
      </w:r>
      <w:r w:rsidR="00626D04" w:rsidRPr="00CF4C52">
        <w:rPr>
          <w:rFonts w:ascii="Times New Roman" w:eastAsia="Times New Roman" w:hAnsi="Times New Roman" w:cs="Times New Roman"/>
          <w:sz w:val="24"/>
          <w:szCs w:val="24"/>
          <w:lang w:eastAsia="en-IN"/>
        </w:rPr>
        <w:t>2</w:t>
      </w:r>
      <w:r w:rsidRPr="00CF4C52">
        <w:rPr>
          <w:rFonts w:ascii="Times New Roman" w:hAnsi="Times New Roman" w:cs="Times New Roman"/>
          <w:sz w:val="24"/>
          <w:szCs w:val="24"/>
        </w:rPr>
        <w:t>mbgl</w:t>
      </w:r>
      <w:r w:rsidR="00975569" w:rsidRPr="00CF4C52">
        <w:rPr>
          <w:rFonts w:ascii="Times New Roman" w:hAnsi="Times New Roman" w:cs="Times New Roman"/>
          <w:sz w:val="24"/>
          <w:szCs w:val="24"/>
        </w:rPr>
        <w:t xml:space="preserve"> in tube well no </w:t>
      </w:r>
      <w:r w:rsidR="00975569" w:rsidRPr="00CF4C52">
        <w:rPr>
          <w:rFonts w:ascii="Times New Roman" w:eastAsia="Times New Roman" w:hAnsi="Times New Roman" w:cs="Times New Roman"/>
          <w:color w:val="000000"/>
          <w:sz w:val="24"/>
          <w:szCs w:val="24"/>
          <w:lang w:val="en-IN" w:eastAsia="en-IN" w:bidi="ml-IN"/>
        </w:rPr>
        <w:t>KLM/29,Sasthamkotta, Kollam</w:t>
      </w:r>
      <w:r w:rsidR="00B625E3" w:rsidRPr="00CF4C52">
        <w:rPr>
          <w:rFonts w:ascii="Times New Roman" w:eastAsia="Times New Roman" w:hAnsi="Times New Roman" w:cs="Times New Roman"/>
          <w:color w:val="000000"/>
          <w:sz w:val="24"/>
          <w:szCs w:val="24"/>
          <w:lang w:val="en-IN" w:eastAsia="en-IN" w:bidi="ml-IN"/>
        </w:rPr>
        <w:t xml:space="preserve">. </w:t>
      </w:r>
      <w:bookmarkEnd w:id="3"/>
      <w:r w:rsidRPr="00CF4C52">
        <w:rPr>
          <w:rFonts w:ascii="Times New Roman" w:hAnsi="Times New Roman" w:cs="Times New Roman"/>
          <w:sz w:val="24"/>
          <w:szCs w:val="24"/>
        </w:rPr>
        <w:t xml:space="preserve">Out of </w:t>
      </w:r>
      <w:r w:rsidR="002431AE" w:rsidRPr="00CF4C52">
        <w:rPr>
          <w:rFonts w:ascii="Times New Roman" w:hAnsi="Times New Roman" w:cs="Times New Roman"/>
          <w:sz w:val="24"/>
          <w:szCs w:val="24"/>
        </w:rPr>
        <w:t>3</w:t>
      </w:r>
      <w:r w:rsidR="008871E3" w:rsidRPr="00CF4C52">
        <w:rPr>
          <w:rFonts w:ascii="Times New Roman" w:hAnsi="Times New Roman" w:cs="Times New Roman"/>
          <w:sz w:val="24"/>
          <w:szCs w:val="24"/>
        </w:rPr>
        <w:t>4</w:t>
      </w:r>
      <w:r w:rsidRPr="00CF4C52">
        <w:rPr>
          <w:rFonts w:ascii="Times New Roman" w:hAnsi="Times New Roman" w:cs="Times New Roman"/>
          <w:sz w:val="24"/>
          <w:szCs w:val="24"/>
        </w:rPr>
        <w:t xml:space="preserve"> tube wells monitored in the state, water level in </w:t>
      </w:r>
      <w:r w:rsidR="002431AE" w:rsidRPr="00CF4C52">
        <w:rPr>
          <w:rFonts w:ascii="Times New Roman" w:hAnsi="Times New Roman" w:cs="Times New Roman"/>
          <w:sz w:val="24"/>
          <w:szCs w:val="24"/>
        </w:rPr>
        <w:t>3</w:t>
      </w:r>
      <w:r w:rsidR="001D78E9" w:rsidRPr="00CF4C52">
        <w:rPr>
          <w:rFonts w:ascii="Times New Roman" w:hAnsi="Times New Roman" w:cs="Times New Roman"/>
          <w:sz w:val="24"/>
          <w:szCs w:val="24"/>
        </w:rPr>
        <w:t>2</w:t>
      </w:r>
      <w:r w:rsidRPr="00CF4C52">
        <w:rPr>
          <w:rFonts w:ascii="Times New Roman" w:hAnsi="Times New Roman" w:cs="Times New Roman"/>
          <w:sz w:val="24"/>
          <w:szCs w:val="24"/>
        </w:rPr>
        <w:t xml:space="preserve"> % of tube wells  ranges between  </w:t>
      </w:r>
      <w:r w:rsidR="00C72086" w:rsidRPr="00CF4C52">
        <w:rPr>
          <w:rFonts w:ascii="Times New Roman" w:hAnsi="Times New Roman" w:cs="Times New Roman"/>
          <w:sz w:val="24"/>
          <w:szCs w:val="24"/>
        </w:rPr>
        <w:t>0-2</w:t>
      </w:r>
      <w:r w:rsidRPr="00CF4C52">
        <w:rPr>
          <w:rFonts w:ascii="Times New Roman" w:hAnsi="Times New Roman" w:cs="Times New Roman"/>
          <w:sz w:val="24"/>
          <w:szCs w:val="24"/>
        </w:rPr>
        <w:t>m</w:t>
      </w:r>
      <w:r w:rsidR="00096887" w:rsidRPr="00CF4C52">
        <w:rPr>
          <w:rFonts w:ascii="Times New Roman" w:hAnsi="Times New Roman" w:cs="Times New Roman"/>
          <w:sz w:val="24"/>
          <w:szCs w:val="24"/>
        </w:rPr>
        <w:t xml:space="preserve">, </w:t>
      </w:r>
      <w:r w:rsidR="001D78E9" w:rsidRPr="00CF4C52">
        <w:rPr>
          <w:rFonts w:ascii="Times New Roman" w:hAnsi="Times New Roman" w:cs="Times New Roman"/>
          <w:sz w:val="24"/>
          <w:szCs w:val="24"/>
        </w:rPr>
        <w:t>24</w:t>
      </w:r>
      <w:r w:rsidRPr="00CF4C52">
        <w:rPr>
          <w:rFonts w:ascii="Times New Roman" w:hAnsi="Times New Roman" w:cs="Times New Roman"/>
          <w:sz w:val="24"/>
          <w:szCs w:val="24"/>
        </w:rPr>
        <w:t xml:space="preserve"> %  of tube wells  ranges between </w:t>
      </w:r>
      <w:r w:rsidR="00C72086" w:rsidRPr="00CF4C52">
        <w:rPr>
          <w:rFonts w:ascii="Times New Roman" w:hAnsi="Times New Roman" w:cs="Times New Roman"/>
          <w:sz w:val="24"/>
          <w:szCs w:val="24"/>
        </w:rPr>
        <w:t>2-</w:t>
      </w:r>
      <w:r w:rsidR="00AE4613" w:rsidRPr="00CF4C52">
        <w:rPr>
          <w:rFonts w:ascii="Times New Roman" w:hAnsi="Times New Roman" w:cs="Times New Roman"/>
          <w:sz w:val="24"/>
          <w:szCs w:val="24"/>
        </w:rPr>
        <w:t>5 m</w:t>
      </w:r>
      <w:r w:rsidR="001169B6" w:rsidRPr="00CF4C52">
        <w:rPr>
          <w:rFonts w:ascii="Times New Roman" w:hAnsi="Times New Roman" w:cs="Times New Roman"/>
          <w:sz w:val="24"/>
          <w:szCs w:val="24"/>
        </w:rPr>
        <w:t>,</w:t>
      </w:r>
      <w:r w:rsidR="002431AE" w:rsidRPr="00CF4C52">
        <w:rPr>
          <w:rFonts w:ascii="Times New Roman" w:hAnsi="Times New Roman" w:cs="Times New Roman"/>
          <w:sz w:val="24"/>
          <w:szCs w:val="24"/>
        </w:rPr>
        <w:t>2</w:t>
      </w:r>
      <w:r w:rsidR="001D78E9" w:rsidRPr="00CF4C52">
        <w:rPr>
          <w:rFonts w:ascii="Times New Roman" w:hAnsi="Times New Roman" w:cs="Times New Roman"/>
          <w:sz w:val="24"/>
          <w:szCs w:val="24"/>
        </w:rPr>
        <w:t>9</w:t>
      </w:r>
      <w:r w:rsidRPr="00CF4C52">
        <w:rPr>
          <w:rFonts w:ascii="Times New Roman" w:hAnsi="Times New Roman" w:cs="Times New Roman"/>
          <w:sz w:val="24"/>
          <w:szCs w:val="24"/>
        </w:rPr>
        <w:t xml:space="preserve">%   ranges </w:t>
      </w:r>
      <w:r w:rsidR="00AE4613" w:rsidRPr="00CF4C52">
        <w:rPr>
          <w:rFonts w:ascii="Times New Roman" w:hAnsi="Times New Roman" w:cs="Times New Roman"/>
          <w:sz w:val="24"/>
          <w:szCs w:val="24"/>
        </w:rPr>
        <w:t xml:space="preserve">between </w:t>
      </w:r>
      <w:r w:rsidR="00C72086" w:rsidRPr="00CF4C52">
        <w:rPr>
          <w:rFonts w:ascii="Times New Roman" w:hAnsi="Times New Roman" w:cs="Times New Roman"/>
          <w:sz w:val="24"/>
          <w:szCs w:val="24"/>
        </w:rPr>
        <w:t>5-</w:t>
      </w:r>
      <w:r w:rsidR="00AE4613" w:rsidRPr="00CF4C52">
        <w:rPr>
          <w:rFonts w:ascii="Times New Roman" w:hAnsi="Times New Roman" w:cs="Times New Roman"/>
          <w:sz w:val="24"/>
          <w:szCs w:val="24"/>
        </w:rPr>
        <w:t xml:space="preserve">10 </w:t>
      </w:r>
      <w:r w:rsidRPr="00CF4C52">
        <w:rPr>
          <w:rFonts w:ascii="Times New Roman" w:hAnsi="Times New Roman" w:cs="Times New Roman"/>
          <w:sz w:val="24"/>
          <w:szCs w:val="24"/>
        </w:rPr>
        <w:t>m</w:t>
      </w:r>
      <w:r w:rsidR="001169B6" w:rsidRPr="00CF4C52">
        <w:rPr>
          <w:rFonts w:ascii="Times New Roman" w:hAnsi="Times New Roman" w:cs="Times New Roman"/>
          <w:sz w:val="24"/>
          <w:szCs w:val="24"/>
        </w:rPr>
        <w:t xml:space="preserve"> and</w:t>
      </w:r>
      <w:r w:rsidR="001D78E9" w:rsidRPr="00CF4C52">
        <w:rPr>
          <w:rFonts w:ascii="Times New Roman" w:hAnsi="Times New Roman" w:cs="Times New Roman"/>
          <w:sz w:val="24"/>
          <w:szCs w:val="24"/>
        </w:rPr>
        <w:t>6</w:t>
      </w:r>
      <w:r w:rsidR="001169B6" w:rsidRPr="00CF4C52">
        <w:rPr>
          <w:rFonts w:ascii="Times New Roman" w:hAnsi="Times New Roman" w:cs="Times New Roman"/>
          <w:sz w:val="24"/>
          <w:szCs w:val="24"/>
        </w:rPr>
        <w:t>%</w:t>
      </w:r>
      <w:r w:rsidR="00C72086" w:rsidRPr="00CF4C52">
        <w:rPr>
          <w:rFonts w:ascii="Times New Roman" w:hAnsi="Times New Roman" w:cs="Times New Roman"/>
          <w:sz w:val="24"/>
          <w:szCs w:val="24"/>
        </w:rPr>
        <w:t xml:space="preserve"> ranges </w:t>
      </w:r>
      <w:r w:rsidR="002431AE" w:rsidRPr="00CF4C52">
        <w:rPr>
          <w:rFonts w:ascii="Times New Roman" w:hAnsi="Times New Roman" w:cs="Times New Roman"/>
          <w:sz w:val="24"/>
          <w:szCs w:val="24"/>
        </w:rPr>
        <w:t xml:space="preserve">between10-20 and </w:t>
      </w:r>
      <w:r w:rsidR="001D78E9" w:rsidRPr="00CF4C52">
        <w:rPr>
          <w:rFonts w:ascii="Times New Roman" w:hAnsi="Times New Roman" w:cs="Times New Roman"/>
          <w:sz w:val="24"/>
          <w:szCs w:val="24"/>
        </w:rPr>
        <w:t>9</w:t>
      </w:r>
      <w:r w:rsidR="00C72086" w:rsidRPr="00CF4C52">
        <w:rPr>
          <w:rFonts w:ascii="Times New Roman" w:hAnsi="Times New Roman" w:cs="Times New Roman"/>
          <w:sz w:val="24"/>
          <w:szCs w:val="24"/>
        </w:rPr>
        <w:t>%</w:t>
      </w:r>
      <w:r w:rsidR="001169B6" w:rsidRPr="00CF4C52">
        <w:rPr>
          <w:rFonts w:ascii="Times New Roman" w:hAnsi="Times New Roman" w:cs="Times New Roman"/>
          <w:sz w:val="24"/>
          <w:szCs w:val="24"/>
        </w:rPr>
        <w:t xml:space="preserve">   ranges more than 20m</w:t>
      </w:r>
      <w:r w:rsidRPr="00CF4C52">
        <w:rPr>
          <w:rFonts w:ascii="Times New Roman" w:hAnsi="Times New Roman" w:cs="Times New Roman"/>
          <w:sz w:val="24"/>
          <w:szCs w:val="24"/>
        </w:rPr>
        <w:t>.</w:t>
      </w:r>
      <w:r w:rsidR="00FF4ABC" w:rsidRPr="00CF4C52">
        <w:rPr>
          <w:rFonts w:ascii="Times New Roman" w:hAnsi="Times New Roman" w:cs="Times New Roman"/>
          <w:sz w:val="24"/>
          <w:szCs w:val="24"/>
        </w:rPr>
        <w:t>Tube wells in Thiruvananthapuram</w:t>
      </w:r>
      <w:r w:rsidR="004450A3" w:rsidRPr="00CF4C52">
        <w:rPr>
          <w:rFonts w:ascii="Times New Roman" w:hAnsi="Times New Roman" w:cs="Times New Roman"/>
          <w:sz w:val="24"/>
          <w:szCs w:val="24"/>
        </w:rPr>
        <w:t xml:space="preserve"> and Ernakulam districts show water level below 10mand tube wells in Alappuzha district show water level below 20m.</w:t>
      </w:r>
      <w:r w:rsidRPr="00CF4C52">
        <w:rPr>
          <w:rFonts w:ascii="Times New Roman" w:hAnsi="Times New Roman" w:cs="Times New Roman"/>
          <w:sz w:val="24"/>
          <w:szCs w:val="24"/>
        </w:rPr>
        <w:t>Table showing</w:t>
      </w:r>
      <w:r w:rsidR="007634D2" w:rsidRPr="00CF4C52">
        <w:rPr>
          <w:rFonts w:ascii="Times New Roman" w:hAnsi="Times New Roman" w:cs="Times New Roman"/>
          <w:sz w:val="24"/>
          <w:szCs w:val="24"/>
        </w:rPr>
        <w:t>t</w:t>
      </w:r>
      <w:r w:rsidR="006B75E2" w:rsidRPr="00CF4C52">
        <w:rPr>
          <w:rFonts w:ascii="Times New Roman" w:hAnsi="Times New Roman" w:cs="Times New Roman"/>
          <w:sz w:val="24"/>
          <w:szCs w:val="24"/>
        </w:rPr>
        <w:t>ube</w:t>
      </w:r>
      <w:r w:rsidRPr="00CF4C52">
        <w:rPr>
          <w:rFonts w:ascii="Times New Roman" w:hAnsi="Times New Roman" w:cs="Times New Roman"/>
          <w:sz w:val="24"/>
          <w:szCs w:val="24"/>
        </w:rPr>
        <w:t xml:space="preserve"> well fr</w:t>
      </w:r>
      <w:r w:rsidR="006976AE" w:rsidRPr="00CF4C52">
        <w:rPr>
          <w:rFonts w:ascii="Times New Roman" w:hAnsi="Times New Roman" w:cs="Times New Roman"/>
          <w:sz w:val="24"/>
          <w:szCs w:val="24"/>
        </w:rPr>
        <w:t>equency is appended.(Annexure-I</w:t>
      </w:r>
      <w:r w:rsidRPr="00CF4C52">
        <w:rPr>
          <w:rFonts w:ascii="Times New Roman" w:hAnsi="Times New Roman" w:cs="Times New Roman"/>
          <w:sz w:val="24"/>
          <w:szCs w:val="24"/>
        </w:rPr>
        <w:t xml:space="preserve"> )</w:t>
      </w:r>
    </w:p>
    <w:p w:rsidR="00FB0CF3" w:rsidRPr="00D70D05" w:rsidRDefault="00D70D05" w:rsidP="00D64157">
      <w:pPr>
        <w:widowControl w:val="0"/>
        <w:autoSpaceDE w:val="0"/>
        <w:autoSpaceDN w:val="0"/>
        <w:adjustRightInd w:val="0"/>
        <w:spacing w:after="0" w:line="360" w:lineRule="auto"/>
        <w:ind w:left="360" w:right="117"/>
        <w:rPr>
          <w:rFonts w:ascii="Times New Roman" w:hAnsi="Times New Roman" w:cs="Times New Roman"/>
          <w:b/>
          <w:sz w:val="24"/>
          <w:szCs w:val="24"/>
        </w:rPr>
      </w:pPr>
      <w:r>
        <w:rPr>
          <w:rFonts w:ascii="Times New Roman" w:hAnsi="Times New Roman" w:cs="Times New Roman"/>
          <w:b/>
          <w:sz w:val="24"/>
          <w:szCs w:val="24"/>
        </w:rPr>
        <w:t>II.</w:t>
      </w:r>
      <w:r w:rsidR="00FB0CF3" w:rsidRPr="00D70D05">
        <w:rPr>
          <w:rFonts w:ascii="Times New Roman" w:hAnsi="Times New Roman" w:cs="Times New Roman"/>
          <w:b/>
          <w:sz w:val="24"/>
          <w:szCs w:val="24"/>
        </w:rPr>
        <w:t xml:space="preserve">Comparison of Groundwater level in </w:t>
      </w:r>
      <w:r w:rsidR="001D78E9">
        <w:rPr>
          <w:rFonts w:ascii="Times New Roman" w:hAnsi="Times New Roman" w:cs="Times New Roman"/>
          <w:b/>
          <w:sz w:val="24"/>
          <w:szCs w:val="24"/>
        </w:rPr>
        <w:t>Octo</w:t>
      </w:r>
      <w:r w:rsidR="009E6E8C">
        <w:rPr>
          <w:rFonts w:ascii="Times New Roman" w:hAnsi="Times New Roman" w:cs="Times New Roman"/>
          <w:b/>
          <w:sz w:val="24"/>
          <w:szCs w:val="24"/>
        </w:rPr>
        <w:t>b</w:t>
      </w:r>
      <w:r w:rsidR="001D78E9">
        <w:rPr>
          <w:rFonts w:ascii="Times New Roman" w:hAnsi="Times New Roman" w:cs="Times New Roman"/>
          <w:b/>
          <w:sz w:val="24"/>
          <w:szCs w:val="24"/>
        </w:rPr>
        <w:t>er</w:t>
      </w:r>
      <w:r w:rsidR="00D44705">
        <w:rPr>
          <w:rFonts w:ascii="Times New Roman" w:hAnsi="Times New Roman" w:cs="Times New Roman"/>
          <w:b/>
          <w:sz w:val="24"/>
          <w:szCs w:val="24"/>
        </w:rPr>
        <w:t>2021</w:t>
      </w:r>
      <w:r w:rsidR="00FB0CF3" w:rsidRPr="00D70D05">
        <w:rPr>
          <w:rFonts w:ascii="Times New Roman" w:hAnsi="Times New Roman" w:cs="Times New Roman"/>
          <w:b/>
          <w:sz w:val="24"/>
          <w:szCs w:val="24"/>
        </w:rPr>
        <w:t xml:space="preserve"> with respect to</w:t>
      </w:r>
      <w:r w:rsidR="009E6E8C">
        <w:rPr>
          <w:rFonts w:ascii="Times New Roman" w:hAnsi="Times New Roman" w:cs="Times New Roman"/>
          <w:b/>
          <w:sz w:val="24"/>
          <w:szCs w:val="24"/>
        </w:rPr>
        <w:t>O</w:t>
      </w:r>
      <w:r w:rsidR="001D78E9">
        <w:rPr>
          <w:rFonts w:ascii="Times New Roman" w:hAnsi="Times New Roman" w:cs="Times New Roman"/>
          <w:b/>
          <w:sz w:val="24"/>
          <w:szCs w:val="24"/>
        </w:rPr>
        <w:t>ctober</w:t>
      </w:r>
      <w:r w:rsidR="00D44705">
        <w:rPr>
          <w:rFonts w:ascii="Times New Roman" w:hAnsi="Times New Roman" w:cs="Times New Roman"/>
          <w:b/>
          <w:sz w:val="24"/>
          <w:szCs w:val="24"/>
        </w:rPr>
        <w:t xml:space="preserve"> 2020</w:t>
      </w:r>
    </w:p>
    <w:p w:rsidR="00FB0CF3" w:rsidRDefault="00FB0CF3" w:rsidP="00FB0CF3">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r w:rsidRPr="008A0121">
        <w:rPr>
          <w:rFonts w:ascii="Times New Roman" w:hAnsi="Times New Roman" w:cs="Times New Roman"/>
          <w:sz w:val="24"/>
          <w:szCs w:val="24"/>
        </w:rPr>
        <w:t xml:space="preserve">Comparison of the groundwater level in </w:t>
      </w:r>
      <w:r w:rsidR="001D78E9">
        <w:rPr>
          <w:rFonts w:ascii="Times New Roman" w:hAnsi="Times New Roman" w:cs="Times New Roman"/>
          <w:sz w:val="24"/>
          <w:szCs w:val="24"/>
        </w:rPr>
        <w:t>Octo</w:t>
      </w:r>
      <w:r w:rsidR="009E6E8C">
        <w:rPr>
          <w:rFonts w:ascii="Times New Roman" w:hAnsi="Times New Roman" w:cs="Times New Roman"/>
          <w:sz w:val="24"/>
          <w:szCs w:val="24"/>
        </w:rPr>
        <w:t>b</w:t>
      </w:r>
      <w:r w:rsidR="001D78E9">
        <w:rPr>
          <w:rFonts w:ascii="Times New Roman" w:hAnsi="Times New Roman" w:cs="Times New Roman"/>
          <w:sz w:val="24"/>
          <w:szCs w:val="24"/>
        </w:rPr>
        <w:t>er</w:t>
      </w:r>
      <w:r w:rsidR="00F627C6" w:rsidRPr="00F627C6">
        <w:rPr>
          <w:rFonts w:ascii="Times New Roman" w:hAnsi="Times New Roman" w:cs="Times New Roman"/>
          <w:sz w:val="24"/>
          <w:szCs w:val="24"/>
        </w:rPr>
        <w:t xml:space="preserve"> 2021</w:t>
      </w:r>
      <w:r w:rsidRPr="008A0121">
        <w:rPr>
          <w:rFonts w:ascii="Times New Roman" w:hAnsi="Times New Roman" w:cs="Times New Roman"/>
          <w:sz w:val="24"/>
          <w:szCs w:val="24"/>
        </w:rPr>
        <w:t xml:space="preserve">with respect to the corresponding month in the previous </w:t>
      </w:r>
      <w:r w:rsidR="00321927">
        <w:rPr>
          <w:rFonts w:ascii="Times New Roman" w:hAnsi="Times New Roman" w:cs="Times New Roman"/>
          <w:sz w:val="24"/>
          <w:szCs w:val="24"/>
        </w:rPr>
        <w:t>year</w:t>
      </w:r>
      <w:r w:rsidR="006F2F02">
        <w:rPr>
          <w:rFonts w:ascii="Times New Roman" w:hAnsi="Times New Roman" w:cs="Times New Roman"/>
          <w:sz w:val="24"/>
          <w:szCs w:val="24"/>
        </w:rPr>
        <w:t>,</w:t>
      </w:r>
      <w:r w:rsidRPr="008A0121">
        <w:rPr>
          <w:rFonts w:ascii="Times New Roman" w:hAnsi="Times New Roman" w:cs="Times New Roman"/>
          <w:sz w:val="24"/>
          <w:szCs w:val="24"/>
        </w:rPr>
        <w:t xml:space="preserve"> indicates that </w:t>
      </w:r>
      <w:r w:rsidR="00847812">
        <w:rPr>
          <w:rFonts w:ascii="Times New Roman" w:hAnsi="Times New Roman" w:cs="Times New Roman"/>
          <w:sz w:val="24"/>
          <w:szCs w:val="24"/>
        </w:rPr>
        <w:t>29</w:t>
      </w:r>
      <w:r w:rsidRPr="008A0121">
        <w:rPr>
          <w:rFonts w:ascii="Times New Roman" w:hAnsi="Times New Roman" w:cs="Times New Roman"/>
          <w:sz w:val="24"/>
          <w:szCs w:val="24"/>
        </w:rPr>
        <w:t>% of observation dug wells</w:t>
      </w:r>
      <w:bookmarkStart w:id="4" w:name="_Hlk99467308"/>
      <w:r w:rsidR="00000275">
        <w:rPr>
          <w:rFonts w:ascii="Times New Roman" w:hAnsi="Times New Roman" w:cs="Times New Roman"/>
          <w:sz w:val="24"/>
          <w:szCs w:val="24"/>
        </w:rPr>
        <w:t>(114 out of 388)</w:t>
      </w:r>
      <w:bookmarkEnd w:id="4"/>
      <w:r w:rsidRPr="008A0121">
        <w:rPr>
          <w:rFonts w:ascii="Times New Roman" w:hAnsi="Times New Roman" w:cs="Times New Roman"/>
          <w:sz w:val="24"/>
          <w:szCs w:val="24"/>
        </w:rPr>
        <w:t xml:space="preserve">show a fall in water level and </w:t>
      </w:r>
      <w:r w:rsidR="00847812">
        <w:rPr>
          <w:rFonts w:ascii="Times New Roman" w:hAnsi="Times New Roman" w:cs="Times New Roman"/>
          <w:sz w:val="24"/>
          <w:szCs w:val="24"/>
        </w:rPr>
        <w:t>71</w:t>
      </w:r>
      <w:r w:rsidRPr="008A0121">
        <w:rPr>
          <w:rFonts w:ascii="Times New Roman" w:hAnsi="Times New Roman" w:cs="Times New Roman"/>
          <w:sz w:val="24"/>
          <w:szCs w:val="24"/>
        </w:rPr>
        <w:t xml:space="preserve"> % of the wells </w:t>
      </w:r>
      <w:r w:rsidR="00000275">
        <w:rPr>
          <w:rFonts w:ascii="Times New Roman" w:hAnsi="Times New Roman" w:cs="Times New Roman"/>
          <w:sz w:val="24"/>
          <w:szCs w:val="24"/>
        </w:rPr>
        <w:t>(274 out of 388)</w:t>
      </w:r>
      <w:r w:rsidRPr="008A0121">
        <w:rPr>
          <w:rFonts w:ascii="Times New Roman" w:hAnsi="Times New Roman" w:cs="Times New Roman"/>
          <w:sz w:val="24"/>
          <w:szCs w:val="24"/>
        </w:rPr>
        <w:t>shows no remarkable change</w:t>
      </w:r>
      <w:r w:rsidR="006F2F02">
        <w:rPr>
          <w:rFonts w:ascii="Times New Roman" w:hAnsi="Times New Roman" w:cs="Times New Roman"/>
          <w:sz w:val="24"/>
          <w:szCs w:val="24"/>
        </w:rPr>
        <w:t xml:space="preserve"> /marginal rise in water level</w:t>
      </w:r>
      <w:r w:rsidRPr="008A0121">
        <w:rPr>
          <w:rFonts w:ascii="Times New Roman" w:hAnsi="Times New Roman" w:cs="Times New Roman"/>
          <w:sz w:val="24"/>
          <w:szCs w:val="24"/>
        </w:rPr>
        <w:t xml:space="preserve">.Out of </w:t>
      </w:r>
      <w:r w:rsidR="00847812">
        <w:rPr>
          <w:rFonts w:ascii="Times New Roman" w:hAnsi="Times New Roman" w:cs="Times New Roman"/>
          <w:sz w:val="24"/>
          <w:szCs w:val="24"/>
        </w:rPr>
        <w:t>29</w:t>
      </w:r>
      <w:r w:rsidRPr="008A0121">
        <w:rPr>
          <w:rFonts w:ascii="Times New Roman" w:hAnsi="Times New Roman" w:cs="Times New Roman"/>
          <w:sz w:val="24"/>
          <w:szCs w:val="24"/>
        </w:rPr>
        <w:t>% of the dug</w:t>
      </w:r>
      <w:r w:rsidR="00E65C3E">
        <w:rPr>
          <w:rFonts w:ascii="Times New Roman" w:hAnsi="Times New Roman" w:cs="Times New Roman"/>
          <w:sz w:val="24"/>
          <w:szCs w:val="24"/>
        </w:rPr>
        <w:t>wells shows</w:t>
      </w:r>
      <w:r w:rsidRPr="008A0121">
        <w:rPr>
          <w:rFonts w:ascii="Times New Roman" w:hAnsi="Times New Roman" w:cs="Times New Roman"/>
          <w:sz w:val="24"/>
          <w:szCs w:val="24"/>
        </w:rPr>
        <w:t xml:space="preserve"> a falling trend, </w:t>
      </w:r>
      <w:r w:rsidR="00847812">
        <w:rPr>
          <w:rFonts w:ascii="Times New Roman" w:hAnsi="Times New Roman" w:cs="Times New Roman"/>
          <w:sz w:val="24"/>
          <w:szCs w:val="24"/>
        </w:rPr>
        <w:t>63</w:t>
      </w:r>
      <w:r w:rsidR="00321927">
        <w:rPr>
          <w:rFonts w:ascii="Times New Roman" w:hAnsi="Times New Roman" w:cs="Times New Roman"/>
          <w:sz w:val="24"/>
          <w:szCs w:val="24"/>
        </w:rPr>
        <w:t xml:space="preserve">% </w:t>
      </w:r>
      <w:r w:rsidR="00000275">
        <w:rPr>
          <w:rFonts w:ascii="Times New Roman" w:hAnsi="Times New Roman" w:cs="Times New Roman"/>
          <w:sz w:val="24"/>
          <w:szCs w:val="24"/>
        </w:rPr>
        <w:t xml:space="preserve">, (72 out of114) </w:t>
      </w:r>
      <w:r w:rsidR="00AD600E" w:rsidRPr="008A0121">
        <w:rPr>
          <w:rFonts w:ascii="Times New Roman" w:hAnsi="Times New Roman" w:cs="Times New Roman"/>
          <w:sz w:val="24"/>
          <w:szCs w:val="24"/>
        </w:rPr>
        <w:t>recorded fall</w:t>
      </w:r>
      <w:r w:rsidRPr="008A0121">
        <w:rPr>
          <w:rFonts w:ascii="Times New Roman" w:hAnsi="Times New Roman" w:cs="Times New Roman"/>
          <w:sz w:val="24"/>
          <w:szCs w:val="24"/>
        </w:rPr>
        <w:t xml:space="preserve"> in water level less than 0.5m, </w:t>
      </w:r>
      <w:r w:rsidR="00584FC3">
        <w:rPr>
          <w:rFonts w:ascii="Times New Roman" w:hAnsi="Times New Roman" w:cs="Times New Roman"/>
          <w:sz w:val="24"/>
          <w:szCs w:val="24"/>
        </w:rPr>
        <w:t>1</w:t>
      </w:r>
      <w:r w:rsidR="00847812">
        <w:rPr>
          <w:rFonts w:ascii="Times New Roman" w:hAnsi="Times New Roman" w:cs="Times New Roman"/>
          <w:sz w:val="24"/>
          <w:szCs w:val="24"/>
        </w:rPr>
        <w:t>6</w:t>
      </w:r>
      <w:r w:rsidRPr="008A0121">
        <w:rPr>
          <w:rFonts w:ascii="Times New Roman" w:hAnsi="Times New Roman" w:cs="Times New Roman"/>
          <w:sz w:val="24"/>
          <w:szCs w:val="24"/>
        </w:rPr>
        <w:t xml:space="preserve">% of dug wells </w:t>
      </w:r>
      <w:bookmarkStart w:id="5" w:name="_Hlk99467421"/>
      <w:r w:rsidR="00000275">
        <w:rPr>
          <w:rFonts w:ascii="Times New Roman" w:hAnsi="Times New Roman" w:cs="Times New Roman"/>
          <w:sz w:val="24"/>
          <w:szCs w:val="24"/>
        </w:rPr>
        <w:t>(18 out of114 )</w:t>
      </w:r>
      <w:bookmarkEnd w:id="5"/>
      <w:r w:rsidRPr="008A0121">
        <w:rPr>
          <w:rFonts w:ascii="Times New Roman" w:hAnsi="Times New Roman" w:cs="Times New Roman"/>
          <w:sz w:val="24"/>
          <w:szCs w:val="24"/>
        </w:rPr>
        <w:t>show f</w:t>
      </w:r>
      <w:r w:rsidR="007214A0">
        <w:rPr>
          <w:rFonts w:ascii="Times New Roman" w:hAnsi="Times New Roman" w:cs="Times New Roman"/>
          <w:sz w:val="24"/>
          <w:szCs w:val="24"/>
        </w:rPr>
        <w:t>all in the range between 0.5-1m</w:t>
      </w:r>
      <w:r w:rsidRPr="008A0121">
        <w:rPr>
          <w:rFonts w:ascii="Times New Roman" w:hAnsi="Times New Roman" w:cs="Times New Roman"/>
          <w:sz w:val="24"/>
          <w:szCs w:val="24"/>
        </w:rPr>
        <w:t>,</w:t>
      </w:r>
      <w:r w:rsidR="00847812">
        <w:rPr>
          <w:rFonts w:ascii="Times New Roman" w:hAnsi="Times New Roman" w:cs="Times New Roman"/>
          <w:sz w:val="24"/>
          <w:szCs w:val="24"/>
        </w:rPr>
        <w:t>9</w:t>
      </w:r>
      <w:r w:rsidR="006C22A1">
        <w:rPr>
          <w:rFonts w:ascii="Times New Roman" w:hAnsi="Times New Roman" w:cs="Times New Roman"/>
          <w:sz w:val="24"/>
          <w:szCs w:val="24"/>
        </w:rPr>
        <w:t xml:space="preserve">% of </w:t>
      </w:r>
      <w:r w:rsidRPr="008A0121">
        <w:rPr>
          <w:rFonts w:ascii="Times New Roman" w:hAnsi="Times New Roman" w:cs="Times New Roman"/>
          <w:sz w:val="24"/>
          <w:szCs w:val="24"/>
        </w:rPr>
        <w:t>dug wells</w:t>
      </w:r>
      <w:r w:rsidR="00000275">
        <w:rPr>
          <w:rFonts w:ascii="Times New Roman" w:hAnsi="Times New Roman" w:cs="Times New Roman"/>
          <w:sz w:val="24"/>
          <w:szCs w:val="24"/>
        </w:rPr>
        <w:t>(10 out of114 )</w:t>
      </w:r>
      <w:r w:rsidRPr="008A0121">
        <w:rPr>
          <w:rFonts w:ascii="Times New Roman" w:hAnsi="Times New Roman" w:cs="Times New Roman"/>
          <w:sz w:val="24"/>
          <w:szCs w:val="24"/>
        </w:rPr>
        <w:t xml:space="preserve"> show fall in the range between 1-1.5  m, </w:t>
      </w:r>
      <w:r w:rsidR="00847812">
        <w:rPr>
          <w:rFonts w:ascii="Times New Roman" w:hAnsi="Times New Roman" w:cs="Times New Roman"/>
          <w:sz w:val="24"/>
          <w:szCs w:val="24"/>
        </w:rPr>
        <w:t>4</w:t>
      </w:r>
      <w:r w:rsidRPr="008A0121">
        <w:rPr>
          <w:rFonts w:ascii="Times New Roman" w:hAnsi="Times New Roman" w:cs="Times New Roman"/>
          <w:sz w:val="24"/>
          <w:szCs w:val="24"/>
        </w:rPr>
        <w:t xml:space="preserve">% of dug wells </w:t>
      </w:r>
      <w:r w:rsidR="00000275">
        <w:rPr>
          <w:rFonts w:ascii="Times New Roman" w:hAnsi="Times New Roman" w:cs="Times New Roman"/>
          <w:sz w:val="24"/>
          <w:szCs w:val="24"/>
        </w:rPr>
        <w:t>(5 out of114 )</w:t>
      </w:r>
      <w:r w:rsidRPr="008A0121">
        <w:rPr>
          <w:rFonts w:ascii="Times New Roman" w:hAnsi="Times New Roman" w:cs="Times New Roman"/>
          <w:sz w:val="24"/>
          <w:szCs w:val="24"/>
        </w:rPr>
        <w:t>show a fall in the range between 1.5 -2</w:t>
      </w:r>
      <w:r w:rsidR="00E01C0B" w:rsidRPr="008A0121">
        <w:rPr>
          <w:rFonts w:ascii="Times New Roman" w:hAnsi="Times New Roman" w:cs="Times New Roman"/>
          <w:sz w:val="24"/>
          <w:szCs w:val="24"/>
        </w:rPr>
        <w:t>m</w:t>
      </w:r>
      <w:r w:rsidR="006561D4">
        <w:rPr>
          <w:rFonts w:ascii="Times New Roman" w:hAnsi="Times New Roman" w:cs="Times New Roman"/>
          <w:sz w:val="24"/>
          <w:szCs w:val="24"/>
        </w:rPr>
        <w:t xml:space="preserve"> and </w:t>
      </w:r>
      <w:r w:rsidR="00847812">
        <w:rPr>
          <w:rFonts w:ascii="Times New Roman" w:hAnsi="Times New Roman" w:cs="Times New Roman"/>
          <w:sz w:val="24"/>
          <w:szCs w:val="24"/>
        </w:rPr>
        <w:t>8</w:t>
      </w:r>
      <w:r w:rsidR="004C6594">
        <w:rPr>
          <w:rFonts w:ascii="Times New Roman" w:hAnsi="Times New Roman" w:cs="Times New Roman"/>
          <w:sz w:val="24"/>
          <w:szCs w:val="24"/>
        </w:rPr>
        <w:t xml:space="preserve">% dug wells </w:t>
      </w:r>
      <w:r w:rsidR="00000275">
        <w:rPr>
          <w:rFonts w:ascii="Times New Roman" w:hAnsi="Times New Roman" w:cs="Times New Roman"/>
          <w:sz w:val="24"/>
          <w:szCs w:val="24"/>
        </w:rPr>
        <w:t xml:space="preserve">(9 out of114 ) </w:t>
      </w:r>
      <w:r w:rsidR="004C6594">
        <w:rPr>
          <w:rFonts w:ascii="Times New Roman" w:hAnsi="Times New Roman" w:cs="Times New Roman"/>
          <w:sz w:val="24"/>
          <w:szCs w:val="24"/>
        </w:rPr>
        <w:t xml:space="preserve">show a fall </w:t>
      </w:r>
      <w:r w:rsidR="00936E2E">
        <w:rPr>
          <w:rFonts w:ascii="Times New Roman" w:hAnsi="Times New Roman" w:cs="Times New Roman"/>
          <w:sz w:val="24"/>
          <w:szCs w:val="24"/>
        </w:rPr>
        <w:t xml:space="preserve">in water level </w:t>
      </w:r>
      <w:r w:rsidR="00950031">
        <w:rPr>
          <w:rFonts w:ascii="Times New Roman" w:hAnsi="Times New Roman" w:cs="Times New Roman"/>
          <w:sz w:val="24"/>
          <w:szCs w:val="24"/>
        </w:rPr>
        <w:t>more</w:t>
      </w:r>
      <w:r w:rsidR="006561D4">
        <w:rPr>
          <w:rFonts w:ascii="Times New Roman" w:hAnsi="Times New Roman" w:cs="Times New Roman"/>
          <w:sz w:val="24"/>
          <w:szCs w:val="24"/>
        </w:rPr>
        <w:t xml:space="preserve"> than 2m</w:t>
      </w:r>
      <w:r w:rsidR="00E01C0B" w:rsidRPr="008A0121">
        <w:rPr>
          <w:rFonts w:ascii="Times New Roman" w:hAnsi="Times New Roman" w:cs="Times New Roman"/>
          <w:sz w:val="24"/>
          <w:szCs w:val="24"/>
        </w:rPr>
        <w:t>.</w:t>
      </w:r>
      <w:r w:rsidR="00CE295C">
        <w:rPr>
          <w:rFonts w:ascii="Times New Roman" w:hAnsi="Times New Roman" w:cs="Times New Roman"/>
          <w:sz w:val="24"/>
          <w:szCs w:val="24"/>
        </w:rPr>
        <w:t>A</w:t>
      </w:r>
      <w:r w:rsidR="00087C21">
        <w:rPr>
          <w:rFonts w:ascii="Times New Roman" w:hAnsi="Times New Roman" w:cs="Times New Roman"/>
          <w:sz w:val="24"/>
          <w:szCs w:val="24"/>
        </w:rPr>
        <w:t>mong</w:t>
      </w:r>
      <w:r w:rsidR="00CE295C">
        <w:rPr>
          <w:rFonts w:ascii="Times New Roman" w:hAnsi="Times New Roman" w:cs="Times New Roman"/>
          <w:sz w:val="24"/>
          <w:szCs w:val="24"/>
        </w:rPr>
        <w:t xml:space="preserve"> the wells showing falling trend </w:t>
      </w:r>
      <w:r w:rsidR="00087C21">
        <w:rPr>
          <w:rFonts w:ascii="Times New Roman" w:hAnsi="Times New Roman" w:cs="Times New Roman"/>
          <w:sz w:val="24"/>
          <w:szCs w:val="24"/>
        </w:rPr>
        <w:t>, 1well in Thiruvananthapuram district and 8 in Kasargod</w:t>
      </w:r>
      <w:r w:rsidR="00CE295C">
        <w:rPr>
          <w:rFonts w:ascii="Times New Roman" w:hAnsi="Times New Roman" w:cs="Times New Roman"/>
          <w:sz w:val="24"/>
          <w:szCs w:val="24"/>
        </w:rPr>
        <w:t xml:space="preserve"> district show fall </w:t>
      </w:r>
      <w:r w:rsidR="00087C21">
        <w:rPr>
          <w:rFonts w:ascii="Times New Roman" w:hAnsi="Times New Roman" w:cs="Times New Roman"/>
          <w:sz w:val="24"/>
          <w:szCs w:val="24"/>
        </w:rPr>
        <w:t>above</w:t>
      </w:r>
      <w:r w:rsidR="00CE295C">
        <w:rPr>
          <w:rFonts w:ascii="Times New Roman" w:hAnsi="Times New Roman" w:cs="Times New Roman"/>
          <w:sz w:val="24"/>
          <w:szCs w:val="24"/>
        </w:rPr>
        <w:t xml:space="preserve"> 2m</w:t>
      </w:r>
      <w:r w:rsidR="00150757">
        <w:rPr>
          <w:rFonts w:ascii="Times New Roman" w:hAnsi="Times New Roman" w:cs="Times New Roman"/>
          <w:sz w:val="24"/>
          <w:szCs w:val="24"/>
        </w:rPr>
        <w:t>. Wells with falling trend in Kollam, Alappuzha, Thrissur, Palakkad, Malappuram, Kozhikkode and Kannur district show fall below 1m</w:t>
      </w:r>
      <w:r w:rsidR="00CE295C">
        <w:rPr>
          <w:rFonts w:ascii="Times New Roman" w:hAnsi="Times New Roman" w:cs="Times New Roman"/>
          <w:sz w:val="24"/>
          <w:szCs w:val="24"/>
        </w:rPr>
        <w:t xml:space="preserve">. </w:t>
      </w:r>
      <w:r w:rsidR="00452BE9">
        <w:rPr>
          <w:rFonts w:ascii="Times New Roman" w:hAnsi="Times New Roman" w:cs="Times New Roman"/>
          <w:sz w:val="24"/>
          <w:szCs w:val="24"/>
        </w:rPr>
        <w:t>All the w</w:t>
      </w:r>
      <w:r w:rsidR="002856B4">
        <w:rPr>
          <w:rFonts w:ascii="Times New Roman" w:hAnsi="Times New Roman" w:cs="Times New Roman"/>
          <w:sz w:val="24"/>
          <w:szCs w:val="24"/>
        </w:rPr>
        <w:t xml:space="preserve">ells in Pathanamthitta District show rise only. </w:t>
      </w:r>
      <w:r w:rsidRPr="008A0121">
        <w:rPr>
          <w:rFonts w:ascii="Times New Roman" w:hAnsi="Times New Roman" w:cs="Times New Roman"/>
          <w:sz w:val="24"/>
          <w:szCs w:val="24"/>
        </w:rPr>
        <w:t xml:space="preserve">Table showing water level comparison </w:t>
      </w:r>
      <w:r w:rsidR="00103775">
        <w:rPr>
          <w:rFonts w:ascii="Times New Roman" w:hAnsi="Times New Roman" w:cs="Times New Roman"/>
          <w:sz w:val="24"/>
          <w:szCs w:val="24"/>
        </w:rPr>
        <w:t xml:space="preserve">of dug wells </w:t>
      </w:r>
      <w:r w:rsidRPr="008A0121">
        <w:rPr>
          <w:rFonts w:ascii="Times New Roman" w:hAnsi="Times New Roman" w:cs="Times New Roman"/>
          <w:sz w:val="24"/>
          <w:szCs w:val="24"/>
        </w:rPr>
        <w:t xml:space="preserve">during </w:t>
      </w:r>
      <w:r w:rsidR="001B563A">
        <w:rPr>
          <w:rFonts w:ascii="Times New Roman" w:hAnsi="Times New Roman" w:cs="Times New Roman"/>
          <w:sz w:val="24"/>
          <w:szCs w:val="24"/>
        </w:rPr>
        <w:t>October</w:t>
      </w:r>
      <w:r w:rsidR="00E65C3E" w:rsidRPr="00E65C3E">
        <w:rPr>
          <w:rFonts w:ascii="Times New Roman" w:hAnsi="Times New Roman" w:cs="Times New Roman"/>
          <w:sz w:val="24"/>
          <w:szCs w:val="24"/>
        </w:rPr>
        <w:t xml:space="preserve"> 2021</w:t>
      </w:r>
      <w:r w:rsidRPr="008A0121">
        <w:rPr>
          <w:rFonts w:ascii="Times New Roman" w:hAnsi="Times New Roman" w:cs="Times New Roman"/>
          <w:sz w:val="24"/>
          <w:szCs w:val="24"/>
        </w:rPr>
        <w:t xml:space="preserve">with respect to </w:t>
      </w:r>
      <w:r w:rsidR="001B563A">
        <w:rPr>
          <w:rFonts w:ascii="Times New Roman" w:hAnsi="Times New Roman" w:cs="Times New Roman"/>
          <w:sz w:val="24"/>
          <w:szCs w:val="24"/>
        </w:rPr>
        <w:t>October</w:t>
      </w:r>
      <w:r w:rsidR="00E65C3E" w:rsidRPr="00E65C3E">
        <w:rPr>
          <w:rFonts w:ascii="Times New Roman" w:hAnsi="Times New Roman" w:cs="Times New Roman"/>
          <w:sz w:val="24"/>
          <w:szCs w:val="24"/>
        </w:rPr>
        <w:t>2020</w:t>
      </w:r>
      <w:r w:rsidRPr="008A0121">
        <w:rPr>
          <w:rFonts w:ascii="Times New Roman" w:hAnsi="Times New Roman" w:cs="Times New Roman"/>
          <w:sz w:val="24"/>
          <w:szCs w:val="24"/>
        </w:rPr>
        <w:t>is append</w:t>
      </w:r>
      <w:r w:rsidR="006976AE">
        <w:rPr>
          <w:rFonts w:ascii="Times New Roman" w:hAnsi="Times New Roman" w:cs="Times New Roman"/>
          <w:sz w:val="24"/>
          <w:szCs w:val="24"/>
        </w:rPr>
        <w:t>ed. (Annexure-II</w:t>
      </w:r>
      <w:r w:rsidRPr="008A0121">
        <w:rPr>
          <w:rFonts w:ascii="Times New Roman" w:hAnsi="Times New Roman" w:cs="Times New Roman"/>
          <w:sz w:val="24"/>
          <w:szCs w:val="24"/>
        </w:rPr>
        <w:t>)</w:t>
      </w:r>
      <w:r w:rsidR="00747D38">
        <w:rPr>
          <w:rFonts w:ascii="Times New Roman" w:hAnsi="Times New Roman" w:cs="Times New Roman"/>
          <w:sz w:val="24"/>
          <w:szCs w:val="24"/>
        </w:rPr>
        <w:t>.</w:t>
      </w:r>
    </w:p>
    <w:p w:rsidR="00747D38" w:rsidRDefault="00615A71" w:rsidP="00615A71">
      <w:pPr>
        <w:pStyle w:val="ListParagraph"/>
        <w:widowControl w:val="0"/>
        <w:autoSpaceDE w:val="0"/>
        <w:autoSpaceDN w:val="0"/>
        <w:adjustRightInd w:val="0"/>
        <w:spacing w:after="0" w:line="360" w:lineRule="auto"/>
        <w:ind w:left="0" w:right="117" w:firstLine="360"/>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3718800" cy="4813200"/>
            <wp:effectExtent l="19050" t="1905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L_fluct_DW_ 2021 Oct wrt prvs yr month.tif"/>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718800" cy="4813200"/>
                    </a:xfrm>
                    <a:prstGeom prst="rect">
                      <a:avLst/>
                    </a:prstGeom>
                    <a:ln>
                      <a:solidFill>
                        <a:schemeClr val="bg1">
                          <a:lumMod val="85000"/>
                        </a:schemeClr>
                      </a:solidFill>
                    </a:ln>
                  </pic:spPr>
                </pic:pic>
              </a:graphicData>
            </a:graphic>
          </wp:inline>
        </w:drawing>
      </w:r>
    </w:p>
    <w:p w:rsidR="00747D38" w:rsidRDefault="00C37A48" w:rsidP="009D11C6">
      <w:pPr>
        <w:pStyle w:val="ListParagraph"/>
        <w:widowControl w:val="0"/>
        <w:autoSpaceDE w:val="0"/>
        <w:autoSpaceDN w:val="0"/>
        <w:adjustRightInd w:val="0"/>
        <w:spacing w:after="0" w:line="360" w:lineRule="auto"/>
        <w:ind w:left="0" w:right="117" w:firstLine="360"/>
        <w:jc w:val="center"/>
        <w:rPr>
          <w:rFonts w:ascii="Times New Roman" w:hAnsi="Times New Roman" w:cs="Times New Roman"/>
          <w:sz w:val="24"/>
          <w:szCs w:val="24"/>
        </w:rPr>
      </w:pPr>
      <w:r>
        <w:rPr>
          <w:rFonts w:ascii="Times New Roman" w:hAnsi="Times New Roman" w:cs="Times New Roman"/>
          <w:b/>
          <w:sz w:val="20"/>
          <w:szCs w:val="20"/>
        </w:rPr>
        <w:t>Fig:6</w:t>
      </w:r>
      <w:r w:rsidRPr="008E6245">
        <w:rPr>
          <w:rFonts w:ascii="Times New Roman" w:hAnsi="Times New Roman" w:cs="Times New Roman"/>
          <w:b/>
          <w:sz w:val="20"/>
          <w:szCs w:val="20"/>
        </w:rPr>
        <w:t xml:space="preserve">. </w:t>
      </w:r>
      <w:r>
        <w:rPr>
          <w:rFonts w:ascii="Times New Roman" w:hAnsi="Times New Roman" w:cs="Times New Roman"/>
          <w:b/>
          <w:sz w:val="20"/>
          <w:szCs w:val="20"/>
        </w:rPr>
        <w:t xml:space="preserve">Comparison of water level in Dug wells during </w:t>
      </w:r>
      <w:r w:rsidR="00847812">
        <w:rPr>
          <w:rFonts w:ascii="Times New Roman" w:hAnsi="Times New Roman" w:cs="Times New Roman"/>
          <w:b/>
          <w:sz w:val="20"/>
          <w:szCs w:val="20"/>
        </w:rPr>
        <w:t>October</w:t>
      </w:r>
      <w:r w:rsidR="001A3E47">
        <w:rPr>
          <w:rFonts w:ascii="Times New Roman" w:hAnsi="Times New Roman" w:cs="Times New Roman"/>
          <w:b/>
          <w:sz w:val="20"/>
          <w:szCs w:val="20"/>
        </w:rPr>
        <w:t xml:space="preserve"> 2021</w:t>
      </w:r>
      <w:r>
        <w:rPr>
          <w:rFonts w:ascii="Times New Roman" w:hAnsi="Times New Roman" w:cs="Times New Roman"/>
          <w:b/>
          <w:sz w:val="20"/>
          <w:szCs w:val="20"/>
        </w:rPr>
        <w:t>wrt</w:t>
      </w:r>
      <w:r w:rsidR="00847812">
        <w:rPr>
          <w:rFonts w:ascii="Times New Roman" w:hAnsi="Times New Roman" w:cs="Times New Roman"/>
          <w:b/>
          <w:sz w:val="20"/>
          <w:szCs w:val="20"/>
        </w:rPr>
        <w:t>October</w:t>
      </w:r>
      <w:r w:rsidR="001A3E47">
        <w:rPr>
          <w:rFonts w:ascii="Times New Roman" w:hAnsi="Times New Roman" w:cs="Times New Roman"/>
          <w:b/>
          <w:sz w:val="20"/>
          <w:szCs w:val="20"/>
        </w:rPr>
        <w:t>2020</w:t>
      </w:r>
    </w:p>
    <w:p w:rsidR="001A3E47" w:rsidRDefault="001A3E47" w:rsidP="00F44F22">
      <w:pPr>
        <w:pStyle w:val="ListParagraph"/>
        <w:widowControl w:val="0"/>
        <w:autoSpaceDE w:val="0"/>
        <w:autoSpaceDN w:val="0"/>
        <w:adjustRightInd w:val="0"/>
        <w:spacing w:after="0" w:line="360" w:lineRule="auto"/>
        <w:ind w:left="0" w:right="117" w:firstLine="360"/>
        <w:jc w:val="both"/>
        <w:rPr>
          <w:rFonts w:ascii="Times New Roman" w:hAnsi="Times New Roman" w:cs="Times New Roman"/>
          <w:noProof/>
          <w:sz w:val="24"/>
          <w:szCs w:val="24"/>
        </w:rPr>
      </w:pPr>
    </w:p>
    <w:p w:rsidR="00EE7722" w:rsidRDefault="00EE7722" w:rsidP="00F44F22">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p>
    <w:p w:rsidR="00FB0CF3" w:rsidRDefault="00FB0CF3" w:rsidP="00F44F22">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r w:rsidRPr="00CA097B">
        <w:rPr>
          <w:rFonts w:ascii="Times New Roman" w:hAnsi="Times New Roman" w:cs="Times New Roman"/>
          <w:sz w:val="24"/>
          <w:szCs w:val="24"/>
        </w:rPr>
        <w:t xml:space="preserve">Comparison of the water level in observation bore wells (hard rock terrain in midland and high land areas) in </w:t>
      </w:r>
      <w:bookmarkStart w:id="6" w:name="_Hlk90929109"/>
      <w:r w:rsidR="00847812">
        <w:rPr>
          <w:rFonts w:ascii="Times New Roman" w:hAnsi="Times New Roman" w:cs="Times New Roman"/>
          <w:sz w:val="24"/>
          <w:szCs w:val="24"/>
        </w:rPr>
        <w:t>October</w:t>
      </w:r>
      <w:bookmarkEnd w:id="6"/>
      <w:r w:rsidR="00557C6D">
        <w:rPr>
          <w:rFonts w:ascii="Times New Roman" w:hAnsi="Times New Roman" w:cs="Times New Roman"/>
          <w:sz w:val="24"/>
          <w:szCs w:val="24"/>
        </w:rPr>
        <w:t>2021</w:t>
      </w:r>
      <w:r w:rsidRPr="00CA097B">
        <w:rPr>
          <w:rFonts w:ascii="Times New Roman" w:hAnsi="Times New Roman" w:cs="Times New Roman"/>
          <w:sz w:val="24"/>
          <w:szCs w:val="24"/>
        </w:rPr>
        <w:t>w</w:t>
      </w:r>
      <w:r w:rsidR="002E6BF8">
        <w:rPr>
          <w:rFonts w:ascii="Times New Roman" w:hAnsi="Times New Roman" w:cs="Times New Roman"/>
          <w:sz w:val="24"/>
          <w:szCs w:val="24"/>
        </w:rPr>
        <w:t xml:space="preserve">ith that of the previous year, </w:t>
      </w:r>
      <w:r w:rsidRPr="00CA097B">
        <w:rPr>
          <w:rFonts w:ascii="Times New Roman" w:hAnsi="Times New Roman" w:cs="Times New Roman"/>
          <w:sz w:val="24"/>
          <w:szCs w:val="24"/>
        </w:rPr>
        <w:t>i</w:t>
      </w:r>
      <w:r w:rsidR="001C67CF" w:rsidRPr="00CA097B">
        <w:rPr>
          <w:rFonts w:ascii="Times New Roman" w:hAnsi="Times New Roman" w:cs="Times New Roman"/>
          <w:sz w:val="24"/>
          <w:szCs w:val="24"/>
        </w:rPr>
        <w:t>t has been noticed that</w:t>
      </w:r>
      <w:r w:rsidR="00F005B5">
        <w:rPr>
          <w:rFonts w:ascii="Times New Roman" w:hAnsi="Times New Roman" w:cs="Times New Roman"/>
          <w:sz w:val="24"/>
          <w:szCs w:val="24"/>
        </w:rPr>
        <w:t>36</w:t>
      </w:r>
      <w:r w:rsidRPr="00CA097B">
        <w:rPr>
          <w:rFonts w:ascii="Times New Roman" w:hAnsi="Times New Roman" w:cs="Times New Roman"/>
          <w:sz w:val="24"/>
          <w:szCs w:val="24"/>
        </w:rPr>
        <w:t xml:space="preserve">% of bore </w:t>
      </w:r>
      <w:r w:rsidR="009C14B3">
        <w:rPr>
          <w:rFonts w:ascii="Times New Roman" w:hAnsi="Times New Roman" w:cs="Times New Roman"/>
          <w:sz w:val="24"/>
          <w:szCs w:val="24"/>
        </w:rPr>
        <w:t xml:space="preserve">wells </w:t>
      </w:r>
      <w:bookmarkStart w:id="7" w:name="_Hlk99475517"/>
      <w:r w:rsidR="009C14B3">
        <w:rPr>
          <w:rFonts w:ascii="Times New Roman" w:hAnsi="Times New Roman" w:cs="Times New Roman"/>
          <w:sz w:val="24"/>
          <w:szCs w:val="24"/>
        </w:rPr>
        <w:t xml:space="preserve">(123 out of 342) </w:t>
      </w:r>
      <w:bookmarkEnd w:id="7"/>
      <w:r w:rsidRPr="00CA097B">
        <w:rPr>
          <w:rFonts w:ascii="Times New Roman" w:hAnsi="Times New Roman" w:cs="Times New Roman"/>
          <w:sz w:val="24"/>
          <w:szCs w:val="24"/>
        </w:rPr>
        <w:t xml:space="preserve">show fall in water level and </w:t>
      </w:r>
      <w:r w:rsidR="00513D89">
        <w:rPr>
          <w:rFonts w:ascii="Times New Roman" w:hAnsi="Times New Roman" w:cs="Times New Roman"/>
          <w:sz w:val="24"/>
          <w:szCs w:val="24"/>
        </w:rPr>
        <w:t>6</w:t>
      </w:r>
      <w:r w:rsidR="00F005B5">
        <w:rPr>
          <w:rFonts w:ascii="Times New Roman" w:hAnsi="Times New Roman" w:cs="Times New Roman"/>
          <w:sz w:val="24"/>
          <w:szCs w:val="24"/>
        </w:rPr>
        <w:t>4</w:t>
      </w:r>
      <w:r w:rsidRPr="00CA097B">
        <w:rPr>
          <w:rFonts w:ascii="Times New Roman" w:hAnsi="Times New Roman" w:cs="Times New Roman"/>
          <w:sz w:val="24"/>
          <w:szCs w:val="24"/>
        </w:rPr>
        <w:t xml:space="preserve">% of the wells </w:t>
      </w:r>
      <w:r w:rsidR="009C14B3">
        <w:rPr>
          <w:rFonts w:ascii="Times New Roman" w:hAnsi="Times New Roman" w:cs="Times New Roman"/>
          <w:sz w:val="24"/>
          <w:szCs w:val="24"/>
        </w:rPr>
        <w:t xml:space="preserve">(219 out of 342) </w:t>
      </w:r>
      <w:r w:rsidRPr="00CA097B">
        <w:rPr>
          <w:rFonts w:ascii="Times New Roman" w:hAnsi="Times New Roman" w:cs="Times New Roman"/>
          <w:sz w:val="24"/>
          <w:szCs w:val="24"/>
        </w:rPr>
        <w:t>shows no remarkable change</w:t>
      </w:r>
      <w:r w:rsidR="002F4F88">
        <w:rPr>
          <w:rFonts w:ascii="Times New Roman" w:hAnsi="Times New Roman" w:cs="Times New Roman"/>
          <w:sz w:val="24"/>
          <w:szCs w:val="24"/>
        </w:rPr>
        <w:t>/</w:t>
      </w:r>
      <w:r w:rsidR="00DC2984">
        <w:rPr>
          <w:rFonts w:ascii="Times New Roman" w:hAnsi="Times New Roman" w:cs="Times New Roman"/>
          <w:sz w:val="24"/>
          <w:szCs w:val="24"/>
        </w:rPr>
        <w:t>marginal rise in water level</w:t>
      </w:r>
      <w:r w:rsidRPr="00CA097B">
        <w:rPr>
          <w:rFonts w:ascii="Times New Roman" w:hAnsi="Times New Roman" w:cs="Times New Roman"/>
          <w:sz w:val="24"/>
          <w:szCs w:val="24"/>
        </w:rPr>
        <w:t>.</w:t>
      </w:r>
      <w:r w:rsidR="00992A8E">
        <w:rPr>
          <w:rFonts w:ascii="Times New Roman" w:hAnsi="Times New Roman" w:cs="Times New Roman"/>
          <w:sz w:val="24"/>
          <w:szCs w:val="24"/>
        </w:rPr>
        <w:t xml:space="preserve">Out of </w:t>
      </w:r>
      <w:r w:rsidR="00F005B5">
        <w:rPr>
          <w:rFonts w:ascii="Times New Roman" w:hAnsi="Times New Roman" w:cs="Times New Roman"/>
          <w:sz w:val="24"/>
          <w:szCs w:val="24"/>
        </w:rPr>
        <w:t>36</w:t>
      </w:r>
      <w:r w:rsidRPr="00CA097B">
        <w:rPr>
          <w:rFonts w:ascii="Times New Roman" w:hAnsi="Times New Roman" w:cs="Times New Roman"/>
          <w:sz w:val="24"/>
          <w:szCs w:val="24"/>
        </w:rPr>
        <w:t xml:space="preserve"> % of the bore</w:t>
      </w:r>
      <w:r w:rsidR="002F4F88">
        <w:rPr>
          <w:rFonts w:ascii="Times New Roman" w:hAnsi="Times New Roman" w:cs="Times New Roman"/>
          <w:sz w:val="24"/>
          <w:szCs w:val="24"/>
        </w:rPr>
        <w:t xml:space="preserve">wells shows </w:t>
      </w:r>
      <w:r w:rsidR="00665D68">
        <w:rPr>
          <w:rFonts w:ascii="Times New Roman" w:hAnsi="Times New Roman" w:cs="Times New Roman"/>
          <w:sz w:val="24"/>
          <w:szCs w:val="24"/>
        </w:rPr>
        <w:t>a falling trend</w:t>
      </w:r>
      <w:r w:rsidRPr="00CA097B">
        <w:rPr>
          <w:rFonts w:ascii="Times New Roman" w:hAnsi="Times New Roman" w:cs="Times New Roman"/>
          <w:sz w:val="24"/>
          <w:szCs w:val="24"/>
        </w:rPr>
        <w:t xml:space="preserve">, </w:t>
      </w:r>
      <w:r w:rsidR="00F005B5">
        <w:rPr>
          <w:rFonts w:ascii="Times New Roman" w:hAnsi="Times New Roman" w:cs="Times New Roman"/>
          <w:sz w:val="24"/>
          <w:szCs w:val="24"/>
        </w:rPr>
        <w:t>55</w:t>
      </w:r>
      <w:r w:rsidRPr="00CA097B">
        <w:rPr>
          <w:rFonts w:ascii="Times New Roman" w:hAnsi="Times New Roman" w:cs="Times New Roman"/>
          <w:sz w:val="24"/>
          <w:szCs w:val="24"/>
        </w:rPr>
        <w:t xml:space="preserve">% of the bore wells </w:t>
      </w:r>
      <w:r w:rsidR="007E4B13">
        <w:rPr>
          <w:rFonts w:ascii="Times New Roman" w:hAnsi="Times New Roman" w:cs="Times New Roman"/>
          <w:sz w:val="24"/>
          <w:szCs w:val="24"/>
        </w:rPr>
        <w:t xml:space="preserve">(68 out of 123) </w:t>
      </w:r>
      <w:r w:rsidRPr="00CA097B">
        <w:rPr>
          <w:rFonts w:ascii="Times New Roman" w:hAnsi="Times New Roman" w:cs="Times New Roman"/>
          <w:sz w:val="24"/>
          <w:szCs w:val="24"/>
        </w:rPr>
        <w:t xml:space="preserve">recorded fall in water level less than 0.5m,  </w:t>
      </w:r>
      <w:r w:rsidR="008E6770">
        <w:rPr>
          <w:rFonts w:ascii="Times New Roman" w:hAnsi="Times New Roman" w:cs="Times New Roman"/>
          <w:sz w:val="24"/>
          <w:szCs w:val="24"/>
        </w:rPr>
        <w:t>2</w:t>
      </w:r>
      <w:r w:rsidR="00F005B5">
        <w:rPr>
          <w:rFonts w:ascii="Times New Roman" w:hAnsi="Times New Roman" w:cs="Times New Roman"/>
          <w:sz w:val="24"/>
          <w:szCs w:val="24"/>
        </w:rPr>
        <w:t>2</w:t>
      </w:r>
      <w:r w:rsidRPr="00CA097B">
        <w:rPr>
          <w:rFonts w:ascii="Times New Roman" w:hAnsi="Times New Roman" w:cs="Times New Roman"/>
          <w:sz w:val="24"/>
          <w:szCs w:val="24"/>
        </w:rPr>
        <w:t xml:space="preserve">%  </w:t>
      </w:r>
      <w:r w:rsidR="007E4B13">
        <w:rPr>
          <w:rFonts w:ascii="Times New Roman" w:hAnsi="Times New Roman" w:cs="Times New Roman"/>
          <w:sz w:val="24"/>
          <w:szCs w:val="24"/>
        </w:rPr>
        <w:t xml:space="preserve">(27 out of123) </w:t>
      </w:r>
      <w:r w:rsidRPr="00CA097B">
        <w:rPr>
          <w:rFonts w:ascii="Times New Roman" w:hAnsi="Times New Roman" w:cs="Times New Roman"/>
          <w:sz w:val="24"/>
          <w:szCs w:val="24"/>
        </w:rPr>
        <w:t xml:space="preserve">show fall in the range between 0.5 - 1m, </w:t>
      </w:r>
      <w:r w:rsidR="00F005B5">
        <w:rPr>
          <w:rFonts w:ascii="Times New Roman" w:hAnsi="Times New Roman" w:cs="Times New Roman"/>
          <w:sz w:val="24"/>
          <w:szCs w:val="24"/>
        </w:rPr>
        <w:t>5</w:t>
      </w:r>
      <w:r w:rsidRPr="00CA097B">
        <w:rPr>
          <w:rFonts w:ascii="Times New Roman" w:hAnsi="Times New Roman" w:cs="Times New Roman"/>
          <w:sz w:val="24"/>
          <w:szCs w:val="24"/>
        </w:rPr>
        <w:t xml:space="preserve">% of bore wells </w:t>
      </w:r>
      <w:r w:rsidR="007E4B13">
        <w:rPr>
          <w:rFonts w:ascii="Times New Roman" w:hAnsi="Times New Roman" w:cs="Times New Roman"/>
          <w:sz w:val="24"/>
          <w:szCs w:val="24"/>
        </w:rPr>
        <w:t xml:space="preserve">(6 out of 123) </w:t>
      </w:r>
      <w:r w:rsidRPr="00CA097B">
        <w:rPr>
          <w:rFonts w:ascii="Times New Roman" w:hAnsi="Times New Roman" w:cs="Times New Roman"/>
          <w:sz w:val="24"/>
          <w:szCs w:val="24"/>
        </w:rPr>
        <w:t xml:space="preserve">show fall in the range between </w:t>
      </w:r>
      <w:r w:rsidR="001952BF">
        <w:rPr>
          <w:rFonts w:ascii="Times New Roman" w:hAnsi="Times New Roman" w:cs="Times New Roman"/>
          <w:sz w:val="24"/>
          <w:szCs w:val="24"/>
        </w:rPr>
        <w:t>1 - 1.5m</w:t>
      </w:r>
      <w:r w:rsidRPr="00CA097B">
        <w:rPr>
          <w:rFonts w:ascii="Times New Roman" w:hAnsi="Times New Roman" w:cs="Times New Roman"/>
          <w:sz w:val="24"/>
          <w:szCs w:val="24"/>
        </w:rPr>
        <w:t xml:space="preserve">, </w:t>
      </w:r>
      <w:r w:rsidR="00450710">
        <w:rPr>
          <w:rFonts w:ascii="Times New Roman" w:hAnsi="Times New Roman" w:cs="Times New Roman"/>
          <w:sz w:val="24"/>
          <w:szCs w:val="24"/>
        </w:rPr>
        <w:t>3</w:t>
      </w:r>
      <w:r w:rsidRPr="00CA097B">
        <w:rPr>
          <w:rFonts w:ascii="Times New Roman" w:hAnsi="Times New Roman" w:cs="Times New Roman"/>
          <w:sz w:val="24"/>
          <w:szCs w:val="24"/>
        </w:rPr>
        <w:t xml:space="preserve">% of bore wells </w:t>
      </w:r>
      <w:r w:rsidR="007E4B13">
        <w:rPr>
          <w:rFonts w:ascii="Times New Roman" w:hAnsi="Times New Roman" w:cs="Times New Roman"/>
          <w:sz w:val="24"/>
          <w:szCs w:val="24"/>
        </w:rPr>
        <w:t xml:space="preserve">(4 out of 123) </w:t>
      </w:r>
      <w:r w:rsidRPr="00CA097B">
        <w:rPr>
          <w:rFonts w:ascii="Times New Roman" w:hAnsi="Times New Roman" w:cs="Times New Roman"/>
          <w:sz w:val="24"/>
          <w:szCs w:val="24"/>
        </w:rPr>
        <w:t>show a fall in range between</w:t>
      </w:r>
      <w:r w:rsidR="001952BF">
        <w:rPr>
          <w:rFonts w:ascii="Times New Roman" w:hAnsi="Times New Roman" w:cs="Times New Roman"/>
          <w:sz w:val="24"/>
          <w:szCs w:val="24"/>
        </w:rPr>
        <w:t xml:space="preserve">, </w:t>
      </w:r>
      <w:r w:rsidRPr="00CA097B">
        <w:rPr>
          <w:rFonts w:ascii="Times New Roman" w:hAnsi="Times New Roman" w:cs="Times New Roman"/>
          <w:sz w:val="24"/>
          <w:szCs w:val="24"/>
        </w:rPr>
        <w:t>1.5-2</w:t>
      </w:r>
      <w:r w:rsidR="00A9464C">
        <w:rPr>
          <w:rFonts w:ascii="Times New Roman" w:hAnsi="Times New Roman" w:cs="Times New Roman"/>
          <w:sz w:val="24"/>
          <w:szCs w:val="24"/>
        </w:rPr>
        <w:t>m</w:t>
      </w:r>
      <w:r w:rsidRPr="00CA097B">
        <w:rPr>
          <w:rFonts w:ascii="Times New Roman" w:hAnsi="Times New Roman" w:cs="Times New Roman"/>
          <w:sz w:val="24"/>
          <w:szCs w:val="24"/>
        </w:rPr>
        <w:t xml:space="preserve">, </w:t>
      </w:r>
      <w:r w:rsidR="00F005B5">
        <w:rPr>
          <w:rFonts w:ascii="Times New Roman" w:hAnsi="Times New Roman" w:cs="Times New Roman"/>
          <w:sz w:val="24"/>
          <w:szCs w:val="24"/>
        </w:rPr>
        <w:t>15</w:t>
      </w:r>
      <w:r w:rsidRPr="00CA097B">
        <w:rPr>
          <w:rFonts w:ascii="Times New Roman" w:hAnsi="Times New Roman" w:cs="Times New Roman"/>
          <w:sz w:val="24"/>
          <w:szCs w:val="24"/>
        </w:rPr>
        <w:t xml:space="preserve">% of bore wells </w:t>
      </w:r>
      <w:r w:rsidR="008979B4">
        <w:rPr>
          <w:rFonts w:ascii="Times New Roman" w:hAnsi="Times New Roman" w:cs="Times New Roman"/>
          <w:sz w:val="24"/>
          <w:szCs w:val="24"/>
        </w:rPr>
        <w:t>(18 out of 123)</w:t>
      </w:r>
      <w:r w:rsidRPr="00CA097B">
        <w:rPr>
          <w:rFonts w:ascii="Times New Roman" w:hAnsi="Times New Roman" w:cs="Times New Roman"/>
          <w:sz w:val="24"/>
          <w:szCs w:val="24"/>
        </w:rPr>
        <w:t>show a fall in</w:t>
      </w:r>
      <w:r w:rsidR="00C93CA4">
        <w:rPr>
          <w:rFonts w:ascii="Times New Roman" w:hAnsi="Times New Roman" w:cs="Times New Roman"/>
          <w:sz w:val="24"/>
          <w:szCs w:val="24"/>
        </w:rPr>
        <w:t xml:space="preserve">water level </w:t>
      </w:r>
      <w:r w:rsidRPr="00CA097B">
        <w:rPr>
          <w:rFonts w:ascii="Times New Roman" w:hAnsi="Times New Roman" w:cs="Times New Roman"/>
          <w:sz w:val="24"/>
          <w:szCs w:val="24"/>
        </w:rPr>
        <w:t xml:space="preserve">more than </w:t>
      </w:r>
      <w:r w:rsidR="00C93CA4">
        <w:rPr>
          <w:rFonts w:ascii="Times New Roman" w:hAnsi="Times New Roman" w:cs="Times New Roman"/>
          <w:sz w:val="24"/>
          <w:szCs w:val="24"/>
        </w:rPr>
        <w:t>2</w:t>
      </w:r>
      <w:r w:rsidRPr="00CA097B">
        <w:rPr>
          <w:rFonts w:ascii="Times New Roman" w:hAnsi="Times New Roman" w:cs="Times New Roman"/>
          <w:sz w:val="24"/>
          <w:szCs w:val="24"/>
        </w:rPr>
        <w:t xml:space="preserve">m. </w:t>
      </w:r>
      <w:r w:rsidR="007E4B13">
        <w:rPr>
          <w:rFonts w:ascii="Times New Roman" w:hAnsi="Times New Roman" w:cs="Times New Roman"/>
          <w:sz w:val="24"/>
          <w:szCs w:val="24"/>
        </w:rPr>
        <w:t xml:space="preserve">All the </w:t>
      </w:r>
      <w:r w:rsidR="00964127">
        <w:rPr>
          <w:rFonts w:ascii="Times New Roman" w:hAnsi="Times New Roman" w:cs="Times New Roman"/>
          <w:sz w:val="24"/>
          <w:szCs w:val="24"/>
        </w:rPr>
        <w:t>2 bore wells in Alappuzha district show rising trend</w:t>
      </w:r>
      <w:r w:rsidR="008979B4">
        <w:rPr>
          <w:rFonts w:ascii="Times New Roman" w:hAnsi="Times New Roman" w:cs="Times New Roman"/>
          <w:sz w:val="24"/>
          <w:szCs w:val="24"/>
        </w:rPr>
        <w:t xml:space="preserve"> only</w:t>
      </w:r>
      <w:r w:rsidR="00964127">
        <w:rPr>
          <w:rFonts w:ascii="Times New Roman" w:hAnsi="Times New Roman" w:cs="Times New Roman"/>
          <w:sz w:val="24"/>
          <w:szCs w:val="24"/>
        </w:rPr>
        <w:t>. Ta</w:t>
      </w:r>
      <w:r w:rsidRPr="00CA097B">
        <w:rPr>
          <w:rFonts w:ascii="Times New Roman" w:hAnsi="Times New Roman" w:cs="Times New Roman"/>
          <w:sz w:val="24"/>
          <w:szCs w:val="24"/>
        </w:rPr>
        <w:t xml:space="preserve">ble showing water level comparison </w:t>
      </w:r>
      <w:r w:rsidR="003D3B6A">
        <w:rPr>
          <w:rFonts w:ascii="Times New Roman" w:hAnsi="Times New Roman" w:cs="Times New Roman"/>
          <w:sz w:val="24"/>
          <w:szCs w:val="24"/>
        </w:rPr>
        <w:t xml:space="preserve">of bore wells </w:t>
      </w:r>
      <w:r w:rsidRPr="00CA097B">
        <w:rPr>
          <w:rFonts w:ascii="Times New Roman" w:hAnsi="Times New Roman" w:cs="Times New Roman"/>
          <w:sz w:val="24"/>
          <w:szCs w:val="24"/>
        </w:rPr>
        <w:t xml:space="preserve">during </w:t>
      </w:r>
      <w:r w:rsidR="00F005B5">
        <w:rPr>
          <w:rFonts w:ascii="Times New Roman" w:hAnsi="Times New Roman" w:cs="Times New Roman"/>
          <w:sz w:val="24"/>
          <w:szCs w:val="24"/>
        </w:rPr>
        <w:t xml:space="preserve">October </w:t>
      </w:r>
      <w:r w:rsidR="00557C6D">
        <w:rPr>
          <w:rFonts w:ascii="Times New Roman" w:hAnsi="Times New Roman" w:cs="Times New Roman"/>
          <w:sz w:val="24"/>
          <w:szCs w:val="24"/>
        </w:rPr>
        <w:t xml:space="preserve"> 2021</w:t>
      </w:r>
      <w:r w:rsidRPr="00CA097B">
        <w:rPr>
          <w:rFonts w:ascii="Times New Roman" w:hAnsi="Times New Roman" w:cs="Times New Roman"/>
          <w:sz w:val="24"/>
          <w:szCs w:val="24"/>
        </w:rPr>
        <w:t>with respect to</w:t>
      </w:r>
      <w:r w:rsidR="00F005B5">
        <w:rPr>
          <w:rFonts w:ascii="Times New Roman" w:hAnsi="Times New Roman" w:cs="Times New Roman"/>
          <w:sz w:val="24"/>
          <w:szCs w:val="24"/>
        </w:rPr>
        <w:t xml:space="preserve"> October </w:t>
      </w:r>
      <w:r w:rsidRPr="00CA097B">
        <w:rPr>
          <w:rFonts w:ascii="Times New Roman" w:hAnsi="Times New Roman" w:cs="Times New Roman"/>
          <w:sz w:val="24"/>
          <w:szCs w:val="24"/>
        </w:rPr>
        <w:t>20</w:t>
      </w:r>
      <w:r w:rsidR="00557C6D">
        <w:rPr>
          <w:rFonts w:ascii="Times New Roman" w:hAnsi="Times New Roman" w:cs="Times New Roman"/>
          <w:sz w:val="24"/>
          <w:szCs w:val="24"/>
        </w:rPr>
        <w:t>20</w:t>
      </w:r>
      <w:r w:rsidRPr="00CA097B">
        <w:rPr>
          <w:rFonts w:ascii="Times New Roman" w:hAnsi="Times New Roman" w:cs="Times New Roman"/>
          <w:sz w:val="24"/>
          <w:szCs w:val="24"/>
        </w:rPr>
        <w:t xml:space="preserve"> is appended. (Annexure-II)</w:t>
      </w:r>
    </w:p>
    <w:p w:rsidR="00A94C70" w:rsidRPr="00092778" w:rsidRDefault="00092778" w:rsidP="00092778">
      <w:pPr>
        <w:pStyle w:val="ListParagraph"/>
        <w:widowControl w:val="0"/>
        <w:autoSpaceDE w:val="0"/>
        <w:autoSpaceDN w:val="0"/>
        <w:adjustRightInd w:val="0"/>
        <w:spacing w:after="0" w:line="360" w:lineRule="auto"/>
        <w:ind w:left="0" w:right="117" w:firstLine="36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996000" cy="5173200"/>
            <wp:effectExtent l="19050" t="19050" r="508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L_fluct_BW_ 2021 Oct wrt prvs yr month.tif"/>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996000" cy="5173200"/>
                    </a:xfrm>
                    <a:prstGeom prst="rect">
                      <a:avLst/>
                    </a:prstGeom>
                    <a:ln>
                      <a:solidFill>
                        <a:schemeClr val="bg1">
                          <a:lumMod val="85000"/>
                        </a:schemeClr>
                      </a:solidFill>
                    </a:ln>
                  </pic:spPr>
                </pic:pic>
              </a:graphicData>
            </a:graphic>
          </wp:inline>
        </w:drawing>
      </w:r>
    </w:p>
    <w:p w:rsidR="00C71974" w:rsidRDefault="00A94C70" w:rsidP="00E872C8">
      <w:pPr>
        <w:pStyle w:val="ListParagraph"/>
        <w:widowControl w:val="0"/>
        <w:autoSpaceDE w:val="0"/>
        <w:autoSpaceDN w:val="0"/>
        <w:adjustRightInd w:val="0"/>
        <w:spacing w:after="0" w:line="360" w:lineRule="auto"/>
        <w:ind w:left="-142" w:right="117" w:firstLine="142"/>
        <w:jc w:val="center"/>
        <w:rPr>
          <w:rFonts w:ascii="Times New Roman" w:hAnsi="Times New Roman" w:cs="Times New Roman"/>
          <w:sz w:val="24"/>
          <w:szCs w:val="24"/>
        </w:rPr>
      </w:pPr>
      <w:r>
        <w:rPr>
          <w:rFonts w:ascii="Times New Roman" w:hAnsi="Times New Roman" w:cs="Times New Roman"/>
          <w:b/>
          <w:sz w:val="20"/>
          <w:szCs w:val="20"/>
        </w:rPr>
        <w:t>Fig:7</w:t>
      </w:r>
      <w:r w:rsidRPr="008E6245">
        <w:rPr>
          <w:rFonts w:ascii="Times New Roman" w:hAnsi="Times New Roman" w:cs="Times New Roman"/>
          <w:b/>
          <w:sz w:val="20"/>
          <w:szCs w:val="20"/>
        </w:rPr>
        <w:t xml:space="preserve">. </w:t>
      </w:r>
      <w:r>
        <w:rPr>
          <w:rFonts w:ascii="Times New Roman" w:hAnsi="Times New Roman" w:cs="Times New Roman"/>
          <w:b/>
          <w:sz w:val="20"/>
          <w:szCs w:val="20"/>
        </w:rPr>
        <w:t xml:space="preserve">Comparison of water level in </w:t>
      </w:r>
      <w:r w:rsidR="006648F9">
        <w:rPr>
          <w:rFonts w:ascii="Times New Roman" w:hAnsi="Times New Roman" w:cs="Times New Roman"/>
          <w:b/>
          <w:sz w:val="20"/>
          <w:szCs w:val="20"/>
        </w:rPr>
        <w:t>Bore</w:t>
      </w:r>
      <w:r>
        <w:rPr>
          <w:rFonts w:ascii="Times New Roman" w:hAnsi="Times New Roman" w:cs="Times New Roman"/>
          <w:b/>
          <w:sz w:val="20"/>
          <w:szCs w:val="20"/>
        </w:rPr>
        <w:t xml:space="preserve"> wells during</w:t>
      </w:r>
      <w:r w:rsidR="00F005B5">
        <w:rPr>
          <w:rFonts w:ascii="Times New Roman" w:hAnsi="Times New Roman" w:cs="Times New Roman"/>
          <w:b/>
          <w:sz w:val="20"/>
          <w:szCs w:val="20"/>
        </w:rPr>
        <w:t xml:space="preserve">October </w:t>
      </w:r>
      <w:r w:rsidR="00FE6B40">
        <w:rPr>
          <w:rFonts w:ascii="Times New Roman" w:hAnsi="Times New Roman" w:cs="Times New Roman"/>
          <w:b/>
          <w:sz w:val="20"/>
          <w:szCs w:val="20"/>
        </w:rPr>
        <w:t xml:space="preserve">2021 </w:t>
      </w:r>
      <w:r>
        <w:rPr>
          <w:rFonts w:ascii="Times New Roman" w:hAnsi="Times New Roman" w:cs="Times New Roman"/>
          <w:b/>
          <w:sz w:val="20"/>
          <w:szCs w:val="20"/>
        </w:rPr>
        <w:t>wrt</w:t>
      </w:r>
      <w:bookmarkStart w:id="8" w:name="_Hlk90929259"/>
      <w:r w:rsidR="00F005B5">
        <w:rPr>
          <w:rFonts w:ascii="Times New Roman" w:hAnsi="Times New Roman" w:cs="Times New Roman"/>
          <w:b/>
          <w:sz w:val="20"/>
          <w:szCs w:val="20"/>
        </w:rPr>
        <w:t>October</w:t>
      </w:r>
      <w:bookmarkEnd w:id="8"/>
      <w:r w:rsidR="00FE6B40">
        <w:rPr>
          <w:rFonts w:ascii="Times New Roman" w:hAnsi="Times New Roman" w:cs="Times New Roman"/>
          <w:b/>
          <w:sz w:val="20"/>
          <w:szCs w:val="20"/>
        </w:rPr>
        <w:t>2020</w:t>
      </w:r>
    </w:p>
    <w:p w:rsidR="00A97566" w:rsidRDefault="00A97566" w:rsidP="00E646B1">
      <w:pPr>
        <w:pStyle w:val="ListParagraph"/>
        <w:widowControl w:val="0"/>
        <w:autoSpaceDE w:val="0"/>
        <w:autoSpaceDN w:val="0"/>
        <w:adjustRightInd w:val="0"/>
        <w:spacing w:after="0" w:line="360" w:lineRule="auto"/>
        <w:ind w:left="-142" w:right="117" w:firstLine="502"/>
        <w:jc w:val="both"/>
        <w:rPr>
          <w:rFonts w:ascii="Times New Roman" w:hAnsi="Times New Roman" w:cs="Times New Roman"/>
          <w:sz w:val="24"/>
          <w:szCs w:val="24"/>
        </w:rPr>
      </w:pPr>
    </w:p>
    <w:p w:rsidR="00092778" w:rsidRDefault="00092778" w:rsidP="00E646B1">
      <w:pPr>
        <w:pStyle w:val="ListParagraph"/>
        <w:widowControl w:val="0"/>
        <w:autoSpaceDE w:val="0"/>
        <w:autoSpaceDN w:val="0"/>
        <w:adjustRightInd w:val="0"/>
        <w:spacing w:after="0" w:line="360" w:lineRule="auto"/>
        <w:ind w:left="-142" w:right="117" w:firstLine="502"/>
        <w:jc w:val="both"/>
        <w:rPr>
          <w:rFonts w:ascii="Times New Roman" w:hAnsi="Times New Roman" w:cs="Times New Roman"/>
          <w:sz w:val="24"/>
          <w:szCs w:val="24"/>
        </w:rPr>
      </w:pPr>
    </w:p>
    <w:p w:rsidR="00C546C8" w:rsidRDefault="00C546C8" w:rsidP="00E646B1">
      <w:pPr>
        <w:pStyle w:val="ListParagraph"/>
        <w:widowControl w:val="0"/>
        <w:autoSpaceDE w:val="0"/>
        <w:autoSpaceDN w:val="0"/>
        <w:adjustRightInd w:val="0"/>
        <w:spacing w:after="0" w:line="360" w:lineRule="auto"/>
        <w:ind w:left="-142" w:right="117" w:firstLine="502"/>
        <w:jc w:val="both"/>
        <w:rPr>
          <w:rFonts w:ascii="Times New Roman" w:hAnsi="Times New Roman" w:cs="Times New Roman"/>
          <w:sz w:val="24"/>
          <w:szCs w:val="24"/>
        </w:rPr>
      </w:pPr>
    </w:p>
    <w:p w:rsidR="00FB0CF3" w:rsidRDefault="00FB0CF3" w:rsidP="00E646B1">
      <w:pPr>
        <w:pStyle w:val="ListParagraph"/>
        <w:widowControl w:val="0"/>
        <w:autoSpaceDE w:val="0"/>
        <w:autoSpaceDN w:val="0"/>
        <w:adjustRightInd w:val="0"/>
        <w:spacing w:after="0" w:line="360" w:lineRule="auto"/>
        <w:ind w:left="-142" w:right="117" w:firstLine="502"/>
        <w:jc w:val="both"/>
        <w:rPr>
          <w:rFonts w:ascii="Times New Roman" w:hAnsi="Times New Roman" w:cs="Times New Roman"/>
          <w:sz w:val="24"/>
          <w:szCs w:val="24"/>
        </w:rPr>
      </w:pPr>
      <w:r w:rsidRPr="004C15F5">
        <w:rPr>
          <w:rFonts w:ascii="Times New Roman" w:hAnsi="Times New Roman" w:cs="Times New Roman"/>
          <w:sz w:val="24"/>
          <w:szCs w:val="24"/>
        </w:rPr>
        <w:t xml:space="preserve">Comparison of the water level in  observation tube wells (in the coastal sedimentary areas)during </w:t>
      </w:r>
      <w:r w:rsidR="00092FBD">
        <w:rPr>
          <w:rFonts w:ascii="Times New Roman" w:hAnsi="Times New Roman" w:cs="Times New Roman"/>
          <w:b/>
          <w:sz w:val="20"/>
          <w:szCs w:val="20"/>
        </w:rPr>
        <w:t>October</w:t>
      </w:r>
      <w:r w:rsidR="001916F0">
        <w:rPr>
          <w:rFonts w:ascii="Times New Roman" w:hAnsi="Times New Roman" w:cs="Times New Roman"/>
          <w:sz w:val="24"/>
          <w:szCs w:val="24"/>
        </w:rPr>
        <w:t>2021</w:t>
      </w:r>
      <w:r w:rsidRPr="004C15F5">
        <w:rPr>
          <w:rFonts w:ascii="Times New Roman" w:hAnsi="Times New Roman" w:cs="Times New Roman"/>
          <w:sz w:val="24"/>
          <w:szCs w:val="24"/>
        </w:rPr>
        <w:t xml:space="preserve"> with that of the previous year reveals that  </w:t>
      </w:r>
      <w:r w:rsidR="0015794A">
        <w:rPr>
          <w:rFonts w:ascii="Times New Roman" w:hAnsi="Times New Roman" w:cs="Times New Roman"/>
          <w:sz w:val="24"/>
          <w:szCs w:val="24"/>
        </w:rPr>
        <w:t>3</w:t>
      </w:r>
      <w:r w:rsidR="00092FBD">
        <w:rPr>
          <w:rFonts w:ascii="Times New Roman" w:hAnsi="Times New Roman" w:cs="Times New Roman"/>
          <w:sz w:val="24"/>
          <w:szCs w:val="24"/>
        </w:rPr>
        <w:t>9</w:t>
      </w:r>
      <w:r w:rsidRPr="004C15F5">
        <w:rPr>
          <w:rFonts w:ascii="Times New Roman" w:hAnsi="Times New Roman" w:cs="Times New Roman"/>
          <w:sz w:val="24"/>
          <w:szCs w:val="24"/>
        </w:rPr>
        <w:t xml:space="preserve"> % of tube wells </w:t>
      </w:r>
      <w:r w:rsidR="008979B4">
        <w:rPr>
          <w:rFonts w:ascii="Times New Roman" w:hAnsi="Times New Roman" w:cs="Times New Roman"/>
          <w:sz w:val="24"/>
          <w:szCs w:val="24"/>
        </w:rPr>
        <w:t xml:space="preserve">(13 out of 33) </w:t>
      </w:r>
      <w:r w:rsidRPr="004C15F5">
        <w:rPr>
          <w:rFonts w:ascii="Times New Roman" w:hAnsi="Times New Roman" w:cs="Times New Roman"/>
          <w:sz w:val="24"/>
          <w:szCs w:val="24"/>
        </w:rPr>
        <w:t xml:space="preserve">recorded  a falling trend  and </w:t>
      </w:r>
      <w:r w:rsidR="00092FBD">
        <w:rPr>
          <w:rFonts w:ascii="Times New Roman" w:hAnsi="Times New Roman" w:cs="Times New Roman"/>
          <w:sz w:val="24"/>
          <w:szCs w:val="24"/>
        </w:rPr>
        <w:t>61</w:t>
      </w:r>
      <w:r w:rsidRPr="004C15F5">
        <w:rPr>
          <w:rFonts w:ascii="Times New Roman" w:hAnsi="Times New Roman" w:cs="Times New Roman"/>
          <w:sz w:val="24"/>
          <w:szCs w:val="24"/>
        </w:rPr>
        <w:t xml:space="preserve"> % of the wells </w:t>
      </w:r>
      <w:r w:rsidR="008979B4">
        <w:rPr>
          <w:rFonts w:ascii="Times New Roman" w:hAnsi="Times New Roman" w:cs="Times New Roman"/>
          <w:sz w:val="24"/>
          <w:szCs w:val="24"/>
        </w:rPr>
        <w:t xml:space="preserve">(20 out of 33) </w:t>
      </w:r>
      <w:r w:rsidRPr="004C15F5">
        <w:rPr>
          <w:rFonts w:ascii="Times New Roman" w:hAnsi="Times New Roman" w:cs="Times New Roman"/>
          <w:sz w:val="24"/>
          <w:szCs w:val="24"/>
        </w:rPr>
        <w:t>shows no remarkable chang</w:t>
      </w:r>
      <w:r w:rsidR="000B5DBE">
        <w:rPr>
          <w:rFonts w:ascii="Times New Roman" w:hAnsi="Times New Roman" w:cs="Times New Roman"/>
          <w:sz w:val="24"/>
          <w:szCs w:val="24"/>
        </w:rPr>
        <w:t>e /marginal rise of water level</w:t>
      </w:r>
      <w:r w:rsidRPr="004C15F5">
        <w:rPr>
          <w:rFonts w:ascii="Times New Roman" w:hAnsi="Times New Roman" w:cs="Times New Roman"/>
          <w:sz w:val="24"/>
          <w:szCs w:val="24"/>
        </w:rPr>
        <w:t>.</w:t>
      </w:r>
      <w:r w:rsidR="003512C9">
        <w:rPr>
          <w:rFonts w:ascii="Times New Roman" w:hAnsi="Times New Roman" w:cs="Times New Roman"/>
          <w:sz w:val="24"/>
          <w:szCs w:val="24"/>
        </w:rPr>
        <w:t xml:space="preserve">Out of </w:t>
      </w:r>
      <w:r w:rsidR="00092FBD">
        <w:rPr>
          <w:rFonts w:ascii="Times New Roman" w:hAnsi="Times New Roman" w:cs="Times New Roman"/>
          <w:sz w:val="24"/>
          <w:szCs w:val="24"/>
        </w:rPr>
        <w:t>39</w:t>
      </w:r>
      <w:r w:rsidRPr="004C15F5">
        <w:rPr>
          <w:rFonts w:ascii="Times New Roman" w:hAnsi="Times New Roman" w:cs="Times New Roman"/>
          <w:sz w:val="24"/>
          <w:szCs w:val="24"/>
        </w:rPr>
        <w:t>% of the t</w:t>
      </w:r>
      <w:r w:rsidR="0062639B">
        <w:rPr>
          <w:rFonts w:ascii="Times New Roman" w:hAnsi="Times New Roman" w:cs="Times New Roman"/>
          <w:sz w:val="24"/>
          <w:szCs w:val="24"/>
        </w:rPr>
        <w:t>ube wells show</w:t>
      </w:r>
      <w:r w:rsidR="00867311">
        <w:rPr>
          <w:rFonts w:ascii="Times New Roman" w:hAnsi="Times New Roman" w:cs="Times New Roman"/>
          <w:sz w:val="24"/>
          <w:szCs w:val="24"/>
        </w:rPr>
        <w:t xml:space="preserve">ing a </w:t>
      </w:r>
      <w:r w:rsidR="0062639B">
        <w:rPr>
          <w:rFonts w:ascii="Times New Roman" w:hAnsi="Times New Roman" w:cs="Times New Roman"/>
          <w:sz w:val="24"/>
          <w:szCs w:val="24"/>
        </w:rPr>
        <w:t>falling trend</w:t>
      </w:r>
      <w:r w:rsidR="00610339">
        <w:rPr>
          <w:rFonts w:ascii="Times New Roman" w:hAnsi="Times New Roman" w:cs="Times New Roman"/>
          <w:sz w:val="24"/>
          <w:szCs w:val="24"/>
        </w:rPr>
        <w:t>,</w:t>
      </w:r>
      <w:r w:rsidR="00092FBD">
        <w:rPr>
          <w:rFonts w:ascii="Times New Roman" w:hAnsi="Times New Roman" w:cs="Times New Roman"/>
          <w:sz w:val="24"/>
          <w:szCs w:val="24"/>
        </w:rPr>
        <w:t xml:space="preserve">69% </w:t>
      </w:r>
      <w:r w:rsidR="0015794A">
        <w:rPr>
          <w:rFonts w:ascii="Times New Roman" w:hAnsi="Times New Roman" w:cs="Times New Roman"/>
          <w:sz w:val="24"/>
          <w:szCs w:val="24"/>
        </w:rPr>
        <w:t xml:space="preserve">of </w:t>
      </w:r>
      <w:r w:rsidR="003512C9">
        <w:rPr>
          <w:rFonts w:ascii="Times New Roman" w:hAnsi="Times New Roman" w:cs="Times New Roman"/>
          <w:sz w:val="24"/>
          <w:szCs w:val="24"/>
        </w:rPr>
        <w:t>wells</w:t>
      </w:r>
      <w:r w:rsidR="0076609D">
        <w:rPr>
          <w:rFonts w:ascii="Times New Roman" w:hAnsi="Times New Roman" w:cs="Times New Roman"/>
          <w:sz w:val="24"/>
          <w:szCs w:val="24"/>
        </w:rPr>
        <w:t xml:space="preserve"> (9 out of 13)</w:t>
      </w:r>
      <w:bookmarkStart w:id="9" w:name="_Hlk90929719"/>
      <w:r w:rsidR="00081207" w:rsidRPr="004C15F5">
        <w:rPr>
          <w:rFonts w:ascii="Times New Roman" w:hAnsi="Times New Roman" w:cs="Times New Roman"/>
          <w:sz w:val="24"/>
          <w:szCs w:val="24"/>
        </w:rPr>
        <w:t xml:space="preserve">recorded </w:t>
      </w:r>
      <w:r w:rsidR="003512C9">
        <w:rPr>
          <w:rFonts w:ascii="Times New Roman" w:hAnsi="Times New Roman" w:cs="Times New Roman"/>
          <w:sz w:val="24"/>
          <w:szCs w:val="24"/>
        </w:rPr>
        <w:t xml:space="preserve"> fall in </w:t>
      </w:r>
      <w:bookmarkStart w:id="10" w:name="_Hlk90929515"/>
      <w:r w:rsidR="003512C9">
        <w:rPr>
          <w:rFonts w:ascii="Times New Roman" w:hAnsi="Times New Roman" w:cs="Times New Roman"/>
          <w:sz w:val="24"/>
          <w:szCs w:val="24"/>
        </w:rPr>
        <w:t xml:space="preserve">range between </w:t>
      </w:r>
      <w:r w:rsidR="00381F3E">
        <w:rPr>
          <w:rFonts w:ascii="Times New Roman" w:hAnsi="Times New Roman" w:cs="Times New Roman"/>
          <w:sz w:val="24"/>
          <w:szCs w:val="24"/>
        </w:rPr>
        <w:t xml:space="preserve">0 to 0.5m </w:t>
      </w:r>
      <w:bookmarkEnd w:id="9"/>
      <w:r w:rsidR="00042C64">
        <w:rPr>
          <w:rFonts w:ascii="Times New Roman" w:hAnsi="Times New Roman" w:cs="Times New Roman"/>
          <w:sz w:val="24"/>
          <w:szCs w:val="24"/>
        </w:rPr>
        <w:t xml:space="preserve">and </w:t>
      </w:r>
      <w:r w:rsidR="00092FBD">
        <w:rPr>
          <w:rFonts w:ascii="Times New Roman" w:hAnsi="Times New Roman" w:cs="Times New Roman"/>
          <w:sz w:val="24"/>
          <w:szCs w:val="24"/>
        </w:rPr>
        <w:t>23% of</w:t>
      </w:r>
      <w:r w:rsidR="00042C64">
        <w:rPr>
          <w:rFonts w:ascii="Times New Roman" w:hAnsi="Times New Roman" w:cs="Times New Roman"/>
          <w:sz w:val="24"/>
          <w:szCs w:val="24"/>
        </w:rPr>
        <w:t xml:space="preserve">wells </w:t>
      </w:r>
      <w:bookmarkEnd w:id="10"/>
      <w:r w:rsidR="0076609D">
        <w:rPr>
          <w:rFonts w:ascii="Times New Roman" w:hAnsi="Times New Roman" w:cs="Times New Roman"/>
          <w:sz w:val="24"/>
          <w:szCs w:val="24"/>
        </w:rPr>
        <w:t xml:space="preserve">(3 out of 13) </w:t>
      </w:r>
      <w:r w:rsidR="00042C64">
        <w:rPr>
          <w:rFonts w:ascii="Times New Roman" w:hAnsi="Times New Roman" w:cs="Times New Roman"/>
          <w:sz w:val="24"/>
          <w:szCs w:val="24"/>
        </w:rPr>
        <w:t xml:space="preserve">show a fall in </w:t>
      </w:r>
      <w:r w:rsidR="00092FBD">
        <w:rPr>
          <w:rFonts w:ascii="Times New Roman" w:hAnsi="Times New Roman" w:cs="Times New Roman"/>
          <w:sz w:val="24"/>
          <w:szCs w:val="24"/>
        </w:rPr>
        <w:t>range between  0.5 to</w:t>
      </w:r>
      <w:r w:rsidR="007C4CD7">
        <w:rPr>
          <w:rFonts w:ascii="Times New Roman" w:hAnsi="Times New Roman" w:cs="Times New Roman"/>
          <w:sz w:val="24"/>
          <w:szCs w:val="24"/>
        </w:rPr>
        <w:t>1m</w:t>
      </w:r>
      <w:r w:rsidR="00092FBD">
        <w:rPr>
          <w:rFonts w:ascii="Times New Roman" w:hAnsi="Times New Roman" w:cs="Times New Roman"/>
          <w:sz w:val="24"/>
          <w:szCs w:val="24"/>
        </w:rPr>
        <w:t xml:space="preserve"> and </w:t>
      </w:r>
      <w:r w:rsidR="007C4CD7">
        <w:rPr>
          <w:rFonts w:ascii="Times New Roman" w:hAnsi="Times New Roman" w:cs="Times New Roman"/>
          <w:sz w:val="24"/>
          <w:szCs w:val="24"/>
        </w:rPr>
        <w:t>8</w:t>
      </w:r>
      <w:r w:rsidR="00092FBD">
        <w:rPr>
          <w:rFonts w:ascii="Times New Roman" w:hAnsi="Times New Roman" w:cs="Times New Roman"/>
          <w:sz w:val="24"/>
          <w:szCs w:val="24"/>
        </w:rPr>
        <w:t xml:space="preserve">% of wells </w:t>
      </w:r>
      <w:r w:rsidR="0076609D">
        <w:rPr>
          <w:rFonts w:ascii="Times New Roman" w:hAnsi="Times New Roman" w:cs="Times New Roman"/>
          <w:sz w:val="24"/>
          <w:szCs w:val="24"/>
        </w:rPr>
        <w:t xml:space="preserve"> (1 out of13) </w:t>
      </w:r>
      <w:r w:rsidR="007C4CD7" w:rsidRPr="004C15F5">
        <w:rPr>
          <w:rFonts w:ascii="Times New Roman" w:hAnsi="Times New Roman" w:cs="Times New Roman"/>
          <w:sz w:val="24"/>
          <w:szCs w:val="24"/>
        </w:rPr>
        <w:t xml:space="preserve">recorded </w:t>
      </w:r>
      <w:r w:rsidR="007C4CD7">
        <w:rPr>
          <w:rFonts w:ascii="Times New Roman" w:hAnsi="Times New Roman" w:cs="Times New Roman"/>
          <w:sz w:val="24"/>
          <w:szCs w:val="24"/>
        </w:rPr>
        <w:t xml:space="preserve"> fall in range between 1 to 1.5m</w:t>
      </w:r>
      <w:r w:rsidR="005C746D" w:rsidRPr="00CA097B">
        <w:rPr>
          <w:rFonts w:ascii="Times New Roman" w:hAnsi="Times New Roman" w:cs="Times New Roman"/>
          <w:sz w:val="24"/>
          <w:szCs w:val="24"/>
        </w:rPr>
        <w:t>.</w:t>
      </w:r>
      <w:r w:rsidR="003A6C98">
        <w:rPr>
          <w:rFonts w:ascii="Times New Roman" w:hAnsi="Times New Roman" w:cs="Times New Roman"/>
          <w:sz w:val="24"/>
          <w:szCs w:val="24"/>
        </w:rPr>
        <w:t xml:space="preserve"> No wells show fall above 1.5m.</w:t>
      </w:r>
      <w:r w:rsidR="002B53F0">
        <w:rPr>
          <w:rFonts w:ascii="Times New Roman" w:hAnsi="Times New Roman" w:cs="Times New Roman"/>
          <w:sz w:val="24"/>
          <w:szCs w:val="24"/>
        </w:rPr>
        <w:t>All the 4 tube wells in Thiruvananthapuram district show fall only. All the tube wells showing falling trend in Kollam , Alappuzha, and Ernakulam district show fall in the range</w:t>
      </w:r>
      <w:r w:rsidR="002B7C28">
        <w:rPr>
          <w:rFonts w:ascii="Times New Roman" w:hAnsi="Times New Roman" w:cs="Times New Roman"/>
          <w:sz w:val="24"/>
          <w:szCs w:val="24"/>
        </w:rPr>
        <w:t xml:space="preserve"> 0-</w:t>
      </w:r>
      <w:r w:rsidR="002B53F0">
        <w:rPr>
          <w:rFonts w:ascii="Times New Roman" w:hAnsi="Times New Roman" w:cs="Times New Roman"/>
          <w:sz w:val="24"/>
          <w:szCs w:val="24"/>
        </w:rPr>
        <w:t xml:space="preserve"> 1m. </w:t>
      </w:r>
      <w:r w:rsidRPr="004C15F5">
        <w:rPr>
          <w:rFonts w:ascii="Times New Roman" w:hAnsi="Times New Roman" w:cs="Times New Roman"/>
          <w:sz w:val="24"/>
          <w:szCs w:val="24"/>
        </w:rPr>
        <w:t xml:space="preserve">Table showing comparison of water level </w:t>
      </w:r>
      <w:r w:rsidR="00A87A96" w:rsidRPr="004C15F5">
        <w:rPr>
          <w:rFonts w:ascii="Times New Roman" w:hAnsi="Times New Roman" w:cs="Times New Roman"/>
          <w:sz w:val="24"/>
          <w:szCs w:val="24"/>
        </w:rPr>
        <w:t xml:space="preserve">during </w:t>
      </w:r>
      <w:r w:rsidR="00092FBD">
        <w:rPr>
          <w:rFonts w:ascii="Times New Roman" w:hAnsi="Times New Roman" w:cs="Times New Roman"/>
          <w:b/>
          <w:sz w:val="20"/>
          <w:szCs w:val="20"/>
        </w:rPr>
        <w:t>October</w:t>
      </w:r>
      <w:r w:rsidR="00A87A96" w:rsidRPr="004C15F5">
        <w:rPr>
          <w:rFonts w:ascii="Times New Roman" w:hAnsi="Times New Roman" w:cs="Times New Roman"/>
          <w:sz w:val="24"/>
          <w:szCs w:val="24"/>
        </w:rPr>
        <w:t xml:space="preserve"> 202</w:t>
      </w:r>
      <w:r w:rsidR="001916F0">
        <w:rPr>
          <w:rFonts w:ascii="Times New Roman" w:hAnsi="Times New Roman" w:cs="Times New Roman"/>
          <w:sz w:val="24"/>
          <w:szCs w:val="24"/>
        </w:rPr>
        <w:t>1</w:t>
      </w:r>
      <w:r w:rsidR="00A87A96" w:rsidRPr="004C15F5">
        <w:rPr>
          <w:rFonts w:ascii="Times New Roman" w:hAnsi="Times New Roman" w:cs="Times New Roman"/>
          <w:sz w:val="24"/>
          <w:szCs w:val="24"/>
        </w:rPr>
        <w:t xml:space="preserve"> with respect to </w:t>
      </w:r>
      <w:r w:rsidR="00092FBD">
        <w:rPr>
          <w:rFonts w:ascii="Times New Roman" w:hAnsi="Times New Roman" w:cs="Times New Roman"/>
          <w:b/>
          <w:sz w:val="20"/>
          <w:szCs w:val="20"/>
        </w:rPr>
        <w:t>October</w:t>
      </w:r>
      <w:r w:rsidR="00A87A96" w:rsidRPr="004C15F5">
        <w:rPr>
          <w:rFonts w:ascii="Times New Roman" w:hAnsi="Times New Roman" w:cs="Times New Roman"/>
          <w:sz w:val="24"/>
          <w:szCs w:val="24"/>
        </w:rPr>
        <w:t>20</w:t>
      </w:r>
      <w:r w:rsidR="001916F0">
        <w:rPr>
          <w:rFonts w:ascii="Times New Roman" w:hAnsi="Times New Roman" w:cs="Times New Roman"/>
          <w:sz w:val="24"/>
          <w:szCs w:val="24"/>
        </w:rPr>
        <w:t>20</w:t>
      </w:r>
      <w:r w:rsidRPr="004C15F5">
        <w:rPr>
          <w:rFonts w:ascii="Times New Roman" w:hAnsi="Times New Roman" w:cs="Times New Roman"/>
          <w:sz w:val="24"/>
          <w:szCs w:val="24"/>
        </w:rPr>
        <w:t>is appended. (Anne</w:t>
      </w:r>
      <w:r w:rsidR="00455A1B">
        <w:rPr>
          <w:rFonts w:ascii="Times New Roman" w:hAnsi="Times New Roman" w:cs="Times New Roman"/>
          <w:sz w:val="24"/>
          <w:szCs w:val="24"/>
        </w:rPr>
        <w:t>xure-II</w:t>
      </w:r>
      <w:r w:rsidRPr="004C15F5">
        <w:rPr>
          <w:rFonts w:ascii="Times New Roman" w:hAnsi="Times New Roman" w:cs="Times New Roman"/>
          <w:sz w:val="24"/>
          <w:szCs w:val="24"/>
        </w:rPr>
        <w:t>)</w:t>
      </w:r>
    </w:p>
    <w:p w:rsidR="00081207" w:rsidRDefault="00081207" w:rsidP="007270C5">
      <w:pPr>
        <w:widowControl w:val="0"/>
        <w:autoSpaceDE w:val="0"/>
        <w:autoSpaceDN w:val="0"/>
        <w:adjustRightInd w:val="0"/>
        <w:spacing w:after="0" w:line="360" w:lineRule="auto"/>
        <w:ind w:left="360" w:right="117"/>
        <w:jc w:val="center"/>
        <w:rPr>
          <w:rFonts w:ascii="Times New Roman" w:hAnsi="Times New Roman" w:cs="Times New Roman"/>
          <w:b/>
          <w:sz w:val="24"/>
          <w:szCs w:val="24"/>
        </w:rPr>
      </w:pPr>
    </w:p>
    <w:p w:rsidR="007065F6" w:rsidRPr="007065F6" w:rsidRDefault="007065F6" w:rsidP="009A3B20">
      <w:pPr>
        <w:widowControl w:val="0"/>
        <w:autoSpaceDE w:val="0"/>
        <w:autoSpaceDN w:val="0"/>
        <w:adjustRightInd w:val="0"/>
        <w:spacing w:after="0" w:line="360" w:lineRule="auto"/>
        <w:ind w:right="4"/>
        <w:rPr>
          <w:rFonts w:ascii="Times New Roman" w:hAnsi="Times New Roman" w:cs="Times New Roman"/>
          <w:b/>
          <w:sz w:val="24"/>
          <w:szCs w:val="24"/>
        </w:rPr>
      </w:pPr>
      <w:r w:rsidRPr="007065F6">
        <w:rPr>
          <w:rFonts w:ascii="Times New Roman" w:hAnsi="Times New Roman" w:cs="Times New Roman"/>
          <w:b/>
          <w:sz w:val="24"/>
          <w:szCs w:val="24"/>
        </w:rPr>
        <w:t>II</w:t>
      </w:r>
      <w:r>
        <w:rPr>
          <w:rFonts w:ascii="Times New Roman" w:hAnsi="Times New Roman" w:cs="Times New Roman"/>
          <w:b/>
          <w:sz w:val="24"/>
          <w:szCs w:val="24"/>
        </w:rPr>
        <w:t>I</w:t>
      </w:r>
      <w:r w:rsidRPr="007065F6">
        <w:rPr>
          <w:rFonts w:ascii="Times New Roman" w:hAnsi="Times New Roman" w:cs="Times New Roman"/>
          <w:b/>
          <w:sz w:val="24"/>
          <w:szCs w:val="24"/>
        </w:rPr>
        <w:t xml:space="preserve">.Comparison of Groundwater level in </w:t>
      </w:r>
      <w:r w:rsidR="001615A4">
        <w:rPr>
          <w:rFonts w:ascii="Times New Roman" w:hAnsi="Times New Roman" w:cs="Times New Roman"/>
          <w:b/>
          <w:sz w:val="24"/>
          <w:szCs w:val="24"/>
        </w:rPr>
        <w:t>October</w:t>
      </w:r>
      <w:r w:rsidR="003E7F38">
        <w:rPr>
          <w:rFonts w:ascii="Times New Roman" w:hAnsi="Times New Roman" w:cs="Times New Roman"/>
          <w:b/>
          <w:sz w:val="24"/>
          <w:szCs w:val="24"/>
        </w:rPr>
        <w:t>2021</w:t>
      </w:r>
      <w:r w:rsidRPr="007065F6">
        <w:rPr>
          <w:rFonts w:ascii="Times New Roman" w:hAnsi="Times New Roman" w:cs="Times New Roman"/>
          <w:b/>
          <w:sz w:val="24"/>
          <w:szCs w:val="24"/>
        </w:rPr>
        <w:t xml:space="preserve"> with respect to Decadal mean(20</w:t>
      </w:r>
      <w:r w:rsidR="00B472AB">
        <w:rPr>
          <w:rFonts w:ascii="Times New Roman" w:hAnsi="Times New Roman" w:cs="Times New Roman"/>
          <w:b/>
          <w:sz w:val="24"/>
          <w:szCs w:val="24"/>
        </w:rPr>
        <w:t>11</w:t>
      </w:r>
      <w:r w:rsidRPr="007065F6">
        <w:rPr>
          <w:rFonts w:ascii="Times New Roman" w:hAnsi="Times New Roman" w:cs="Times New Roman"/>
          <w:b/>
          <w:sz w:val="24"/>
          <w:szCs w:val="24"/>
        </w:rPr>
        <w:t xml:space="preserve">- </w:t>
      </w:r>
      <w:r w:rsidR="00B472AB">
        <w:rPr>
          <w:rFonts w:ascii="Times New Roman" w:hAnsi="Times New Roman" w:cs="Times New Roman"/>
          <w:b/>
          <w:sz w:val="24"/>
          <w:szCs w:val="24"/>
        </w:rPr>
        <w:t>20</w:t>
      </w:r>
      <w:r w:rsidRPr="007065F6">
        <w:rPr>
          <w:rFonts w:ascii="Times New Roman" w:hAnsi="Times New Roman" w:cs="Times New Roman"/>
          <w:b/>
          <w:sz w:val="24"/>
          <w:szCs w:val="24"/>
        </w:rPr>
        <w:t>)</w:t>
      </w:r>
    </w:p>
    <w:p w:rsidR="007065F6" w:rsidRDefault="007065F6" w:rsidP="007B2791">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r w:rsidRPr="007065F6">
        <w:rPr>
          <w:rFonts w:ascii="Times New Roman" w:hAnsi="Times New Roman" w:cs="Times New Roman"/>
          <w:sz w:val="24"/>
          <w:szCs w:val="24"/>
        </w:rPr>
        <w:tab/>
        <w:t xml:space="preserve">Comparison of  the water level  in  </w:t>
      </w:r>
      <w:r w:rsidR="001615A4">
        <w:rPr>
          <w:rFonts w:ascii="Times New Roman" w:hAnsi="Times New Roman" w:cs="Times New Roman"/>
          <w:sz w:val="24"/>
          <w:szCs w:val="24"/>
        </w:rPr>
        <w:t>October</w:t>
      </w:r>
      <w:r w:rsidR="003E7F38">
        <w:rPr>
          <w:rFonts w:ascii="Times New Roman" w:hAnsi="Times New Roman" w:cs="Times New Roman"/>
          <w:sz w:val="24"/>
          <w:szCs w:val="24"/>
        </w:rPr>
        <w:t xml:space="preserve"> 2021</w:t>
      </w:r>
      <w:r w:rsidRPr="007065F6">
        <w:rPr>
          <w:rFonts w:ascii="Times New Roman" w:hAnsi="Times New Roman" w:cs="Times New Roman"/>
          <w:sz w:val="24"/>
          <w:szCs w:val="24"/>
        </w:rPr>
        <w:t xml:space="preserve"> with respect to the decadal mean, it has been noticed that </w:t>
      </w:r>
      <w:r w:rsidR="001615A4">
        <w:rPr>
          <w:rFonts w:ascii="Times New Roman" w:hAnsi="Times New Roman" w:cs="Times New Roman"/>
          <w:sz w:val="24"/>
          <w:szCs w:val="24"/>
        </w:rPr>
        <w:t>13</w:t>
      </w:r>
      <w:r w:rsidRPr="007065F6">
        <w:rPr>
          <w:rFonts w:ascii="Times New Roman" w:hAnsi="Times New Roman" w:cs="Times New Roman"/>
          <w:sz w:val="24"/>
          <w:szCs w:val="24"/>
        </w:rPr>
        <w:t xml:space="preserve">% of observation dug wells </w:t>
      </w:r>
      <w:r w:rsidR="00483BA5">
        <w:rPr>
          <w:rFonts w:ascii="Times New Roman" w:hAnsi="Times New Roman" w:cs="Times New Roman"/>
          <w:sz w:val="24"/>
          <w:szCs w:val="24"/>
        </w:rPr>
        <w:t xml:space="preserve">(52 out of 390) </w:t>
      </w:r>
      <w:r w:rsidRPr="007065F6">
        <w:rPr>
          <w:rFonts w:ascii="Times New Roman" w:hAnsi="Times New Roman" w:cs="Times New Roman"/>
          <w:sz w:val="24"/>
          <w:szCs w:val="24"/>
        </w:rPr>
        <w:t xml:space="preserve">recorded a fall in water level  and </w:t>
      </w:r>
      <w:r w:rsidR="001615A4">
        <w:rPr>
          <w:rFonts w:ascii="Times New Roman" w:hAnsi="Times New Roman" w:cs="Times New Roman"/>
          <w:sz w:val="24"/>
          <w:szCs w:val="24"/>
        </w:rPr>
        <w:t>87</w:t>
      </w:r>
      <w:r w:rsidRPr="007065F6">
        <w:rPr>
          <w:rFonts w:ascii="Times New Roman" w:hAnsi="Times New Roman" w:cs="Times New Roman"/>
          <w:sz w:val="24"/>
          <w:szCs w:val="24"/>
        </w:rPr>
        <w:t xml:space="preserve">% of the wells </w:t>
      </w:r>
      <w:r w:rsidR="00483BA5">
        <w:rPr>
          <w:rFonts w:ascii="Times New Roman" w:hAnsi="Times New Roman" w:cs="Times New Roman"/>
          <w:sz w:val="24"/>
          <w:szCs w:val="24"/>
        </w:rPr>
        <w:t>(338 out of</w:t>
      </w:r>
      <w:r w:rsidR="005E28E5">
        <w:rPr>
          <w:rFonts w:ascii="Times New Roman" w:hAnsi="Times New Roman" w:cs="Times New Roman"/>
          <w:sz w:val="24"/>
          <w:szCs w:val="24"/>
        </w:rPr>
        <w:t xml:space="preserve"> 390) </w:t>
      </w:r>
      <w:r w:rsidRPr="007065F6">
        <w:rPr>
          <w:rFonts w:ascii="Times New Roman" w:hAnsi="Times New Roman" w:cs="Times New Roman"/>
          <w:sz w:val="24"/>
          <w:szCs w:val="24"/>
        </w:rPr>
        <w:t>shows marginal rise /no r</w:t>
      </w:r>
      <w:r w:rsidR="008122D1">
        <w:rPr>
          <w:rFonts w:ascii="Times New Roman" w:hAnsi="Times New Roman" w:cs="Times New Roman"/>
          <w:sz w:val="24"/>
          <w:szCs w:val="24"/>
        </w:rPr>
        <w:t>emarkable change in water level</w:t>
      </w:r>
      <w:r w:rsidRPr="007065F6">
        <w:rPr>
          <w:rFonts w:ascii="Times New Roman" w:hAnsi="Times New Roman" w:cs="Times New Roman"/>
          <w:sz w:val="24"/>
          <w:szCs w:val="24"/>
        </w:rPr>
        <w:t xml:space="preserve">.Out of </w:t>
      </w:r>
      <w:r w:rsidR="001615A4">
        <w:rPr>
          <w:rFonts w:ascii="Times New Roman" w:hAnsi="Times New Roman" w:cs="Times New Roman"/>
          <w:sz w:val="24"/>
          <w:szCs w:val="24"/>
        </w:rPr>
        <w:t>1</w:t>
      </w:r>
      <w:r w:rsidR="004A0010">
        <w:rPr>
          <w:rFonts w:ascii="Times New Roman" w:hAnsi="Times New Roman" w:cs="Times New Roman"/>
          <w:sz w:val="24"/>
          <w:szCs w:val="24"/>
        </w:rPr>
        <w:t>3</w:t>
      </w:r>
      <w:r w:rsidR="00472DF3" w:rsidRPr="007065F6">
        <w:rPr>
          <w:rFonts w:ascii="Times New Roman" w:hAnsi="Times New Roman" w:cs="Times New Roman"/>
          <w:sz w:val="24"/>
          <w:szCs w:val="24"/>
        </w:rPr>
        <w:t>% of</w:t>
      </w:r>
      <w:r w:rsidR="009A4DF1">
        <w:rPr>
          <w:rFonts w:ascii="Times New Roman" w:hAnsi="Times New Roman" w:cs="Times New Roman"/>
          <w:sz w:val="24"/>
          <w:szCs w:val="24"/>
        </w:rPr>
        <w:t xml:space="preserve"> the dugwells </w:t>
      </w:r>
      <w:r w:rsidR="00D72E88">
        <w:rPr>
          <w:rFonts w:ascii="Times New Roman" w:hAnsi="Times New Roman" w:cs="Times New Roman"/>
          <w:sz w:val="24"/>
          <w:szCs w:val="24"/>
        </w:rPr>
        <w:t>show</w:t>
      </w:r>
      <w:r w:rsidR="00D72E88" w:rsidRPr="007065F6">
        <w:rPr>
          <w:rFonts w:ascii="Times New Roman" w:hAnsi="Times New Roman" w:cs="Times New Roman"/>
          <w:sz w:val="24"/>
          <w:szCs w:val="24"/>
        </w:rPr>
        <w:t xml:space="preserve"> a</w:t>
      </w:r>
      <w:r w:rsidRPr="007065F6">
        <w:rPr>
          <w:rFonts w:ascii="Times New Roman" w:hAnsi="Times New Roman" w:cs="Times New Roman"/>
          <w:sz w:val="24"/>
          <w:szCs w:val="24"/>
        </w:rPr>
        <w:t xml:space="preserve"> falling trend, </w:t>
      </w:r>
      <w:r w:rsidR="001615A4">
        <w:rPr>
          <w:rFonts w:ascii="Times New Roman" w:hAnsi="Times New Roman" w:cs="Times New Roman"/>
          <w:sz w:val="24"/>
          <w:szCs w:val="24"/>
        </w:rPr>
        <w:t>81</w:t>
      </w:r>
      <w:r w:rsidR="00760604" w:rsidRPr="007065F6">
        <w:rPr>
          <w:rFonts w:ascii="Times New Roman" w:hAnsi="Times New Roman" w:cs="Times New Roman"/>
          <w:sz w:val="24"/>
          <w:szCs w:val="24"/>
        </w:rPr>
        <w:t>% of</w:t>
      </w:r>
      <w:r w:rsidRPr="007065F6">
        <w:rPr>
          <w:rFonts w:ascii="Times New Roman" w:hAnsi="Times New Roman" w:cs="Times New Roman"/>
          <w:sz w:val="24"/>
          <w:szCs w:val="24"/>
        </w:rPr>
        <w:t xml:space="preserve"> the dug wells </w:t>
      </w:r>
      <w:r w:rsidR="005E28E5">
        <w:rPr>
          <w:rFonts w:ascii="Times New Roman" w:hAnsi="Times New Roman" w:cs="Times New Roman"/>
          <w:sz w:val="24"/>
          <w:szCs w:val="24"/>
        </w:rPr>
        <w:t xml:space="preserve">(42 out of 52) </w:t>
      </w:r>
      <w:r w:rsidRPr="007065F6">
        <w:rPr>
          <w:rFonts w:ascii="Times New Roman" w:hAnsi="Times New Roman" w:cs="Times New Roman"/>
          <w:sz w:val="24"/>
          <w:szCs w:val="24"/>
        </w:rPr>
        <w:t>recorded fal</w:t>
      </w:r>
      <w:r w:rsidR="007B2791">
        <w:rPr>
          <w:rFonts w:ascii="Times New Roman" w:hAnsi="Times New Roman" w:cs="Times New Roman"/>
          <w:sz w:val="24"/>
          <w:szCs w:val="24"/>
        </w:rPr>
        <w:t>l in water level less than 0.5m</w:t>
      </w:r>
      <w:r w:rsidRPr="007065F6">
        <w:rPr>
          <w:rFonts w:ascii="Times New Roman" w:hAnsi="Times New Roman" w:cs="Times New Roman"/>
          <w:sz w:val="24"/>
          <w:szCs w:val="24"/>
        </w:rPr>
        <w:t>,</w:t>
      </w:r>
      <w:r w:rsidR="001615A4">
        <w:rPr>
          <w:rFonts w:ascii="Times New Roman" w:hAnsi="Times New Roman" w:cs="Times New Roman"/>
          <w:sz w:val="24"/>
          <w:szCs w:val="24"/>
        </w:rPr>
        <w:t>15</w:t>
      </w:r>
      <w:r w:rsidRPr="007065F6">
        <w:rPr>
          <w:rFonts w:ascii="Times New Roman" w:hAnsi="Times New Roman" w:cs="Times New Roman"/>
          <w:sz w:val="24"/>
          <w:szCs w:val="24"/>
        </w:rPr>
        <w:t xml:space="preserve">% </w:t>
      </w:r>
      <w:r w:rsidR="005E28E5">
        <w:rPr>
          <w:rFonts w:ascii="Times New Roman" w:hAnsi="Times New Roman" w:cs="Times New Roman"/>
          <w:sz w:val="24"/>
          <w:szCs w:val="24"/>
        </w:rPr>
        <w:t>, (8 out of 52) s</w:t>
      </w:r>
      <w:r w:rsidRPr="007065F6">
        <w:rPr>
          <w:rFonts w:ascii="Times New Roman" w:hAnsi="Times New Roman" w:cs="Times New Roman"/>
          <w:sz w:val="24"/>
          <w:szCs w:val="24"/>
        </w:rPr>
        <w:t xml:space="preserve">how fall in the range between 0.5-1m, </w:t>
      </w:r>
      <w:r w:rsidR="001615A4">
        <w:rPr>
          <w:rFonts w:ascii="Times New Roman" w:hAnsi="Times New Roman" w:cs="Times New Roman"/>
          <w:sz w:val="24"/>
          <w:szCs w:val="24"/>
        </w:rPr>
        <w:t>2</w:t>
      </w:r>
      <w:r w:rsidR="002D5A47">
        <w:rPr>
          <w:rFonts w:ascii="Times New Roman" w:hAnsi="Times New Roman" w:cs="Times New Roman"/>
          <w:sz w:val="24"/>
          <w:szCs w:val="24"/>
        </w:rPr>
        <w:t>% of</w:t>
      </w:r>
      <w:r w:rsidRPr="007065F6">
        <w:rPr>
          <w:rFonts w:ascii="Times New Roman" w:hAnsi="Times New Roman" w:cs="Times New Roman"/>
          <w:sz w:val="24"/>
          <w:szCs w:val="24"/>
        </w:rPr>
        <w:t xml:space="preserve"> dug wells</w:t>
      </w:r>
      <w:bookmarkStart w:id="11" w:name="_Hlk99480146"/>
      <w:r w:rsidR="005E28E5">
        <w:rPr>
          <w:rFonts w:ascii="Times New Roman" w:hAnsi="Times New Roman" w:cs="Times New Roman"/>
          <w:sz w:val="24"/>
          <w:szCs w:val="24"/>
        </w:rPr>
        <w:t>(1 out of 52</w:t>
      </w:r>
      <w:r w:rsidR="00610DC1">
        <w:rPr>
          <w:rFonts w:ascii="Times New Roman" w:hAnsi="Times New Roman" w:cs="Times New Roman"/>
          <w:sz w:val="24"/>
          <w:szCs w:val="24"/>
        </w:rPr>
        <w:t xml:space="preserve"> , Ernakulam</w:t>
      </w:r>
      <w:r w:rsidR="005E28E5">
        <w:rPr>
          <w:rFonts w:ascii="Times New Roman" w:hAnsi="Times New Roman" w:cs="Times New Roman"/>
          <w:sz w:val="24"/>
          <w:szCs w:val="24"/>
        </w:rPr>
        <w:t xml:space="preserve">) </w:t>
      </w:r>
      <w:bookmarkEnd w:id="11"/>
      <w:r w:rsidRPr="007065F6">
        <w:rPr>
          <w:rFonts w:ascii="Times New Roman" w:hAnsi="Times New Roman" w:cs="Times New Roman"/>
          <w:sz w:val="24"/>
          <w:szCs w:val="24"/>
        </w:rPr>
        <w:t xml:space="preserve">show fall in the range between1-1.5m, </w:t>
      </w:r>
      <w:r w:rsidR="00797BC9">
        <w:rPr>
          <w:rFonts w:ascii="Times New Roman" w:hAnsi="Times New Roman" w:cs="Times New Roman"/>
          <w:sz w:val="24"/>
          <w:szCs w:val="24"/>
        </w:rPr>
        <w:t>and</w:t>
      </w:r>
      <w:r w:rsidR="007E2AF5">
        <w:rPr>
          <w:rFonts w:ascii="Times New Roman" w:hAnsi="Times New Roman" w:cs="Times New Roman"/>
          <w:sz w:val="24"/>
          <w:szCs w:val="24"/>
        </w:rPr>
        <w:t>2</w:t>
      </w:r>
      <w:r w:rsidRPr="007065F6">
        <w:rPr>
          <w:rFonts w:ascii="Times New Roman" w:hAnsi="Times New Roman" w:cs="Times New Roman"/>
          <w:sz w:val="24"/>
          <w:szCs w:val="24"/>
        </w:rPr>
        <w:t xml:space="preserve">% of dug wells </w:t>
      </w:r>
      <w:r w:rsidR="005E28E5">
        <w:rPr>
          <w:rFonts w:ascii="Times New Roman" w:hAnsi="Times New Roman" w:cs="Times New Roman"/>
          <w:sz w:val="24"/>
          <w:szCs w:val="24"/>
        </w:rPr>
        <w:t xml:space="preserve">(1 out of 52 , Wayanad) </w:t>
      </w:r>
      <w:r w:rsidRPr="007065F6">
        <w:rPr>
          <w:rFonts w:ascii="Times New Roman" w:hAnsi="Times New Roman" w:cs="Times New Roman"/>
          <w:sz w:val="24"/>
          <w:szCs w:val="24"/>
        </w:rPr>
        <w:t xml:space="preserve">show a fall in range </w:t>
      </w:r>
      <w:r w:rsidR="00D72E88">
        <w:rPr>
          <w:rFonts w:ascii="Times New Roman" w:hAnsi="Times New Roman" w:cs="Times New Roman"/>
          <w:sz w:val="24"/>
          <w:szCs w:val="24"/>
        </w:rPr>
        <w:t>more than 2</w:t>
      </w:r>
      <w:r w:rsidRPr="007065F6">
        <w:rPr>
          <w:rFonts w:ascii="Times New Roman" w:hAnsi="Times New Roman" w:cs="Times New Roman"/>
          <w:sz w:val="24"/>
          <w:szCs w:val="24"/>
        </w:rPr>
        <w:t>m</w:t>
      </w:r>
      <w:r w:rsidR="00343ECC">
        <w:rPr>
          <w:rFonts w:ascii="Times New Roman" w:hAnsi="Times New Roman" w:cs="Times New Roman"/>
          <w:sz w:val="24"/>
          <w:szCs w:val="24"/>
        </w:rPr>
        <w:t>.</w:t>
      </w:r>
      <w:r w:rsidR="00662412">
        <w:rPr>
          <w:rFonts w:ascii="Times New Roman" w:hAnsi="Times New Roman" w:cs="Times New Roman"/>
          <w:sz w:val="24"/>
          <w:szCs w:val="24"/>
        </w:rPr>
        <w:t>Except 1 no well in Ernakulam and 1 no</w:t>
      </w:r>
      <w:r w:rsidR="00610DC1">
        <w:rPr>
          <w:rFonts w:ascii="Times New Roman" w:hAnsi="Times New Roman" w:cs="Times New Roman"/>
          <w:sz w:val="24"/>
          <w:szCs w:val="24"/>
        </w:rPr>
        <w:t>.</w:t>
      </w:r>
      <w:r w:rsidR="00662412">
        <w:rPr>
          <w:rFonts w:ascii="Times New Roman" w:hAnsi="Times New Roman" w:cs="Times New Roman"/>
          <w:sz w:val="24"/>
          <w:szCs w:val="24"/>
        </w:rPr>
        <w:t xml:space="preserve"> well in Wayanad, </w:t>
      </w:r>
      <w:r w:rsidR="00610DC1">
        <w:rPr>
          <w:rFonts w:ascii="Times New Roman" w:hAnsi="Times New Roman" w:cs="Times New Roman"/>
          <w:sz w:val="24"/>
          <w:szCs w:val="24"/>
        </w:rPr>
        <w:t xml:space="preserve">in </w:t>
      </w:r>
      <w:r w:rsidR="00662412">
        <w:rPr>
          <w:rFonts w:ascii="Times New Roman" w:hAnsi="Times New Roman" w:cs="Times New Roman"/>
          <w:sz w:val="24"/>
          <w:szCs w:val="24"/>
        </w:rPr>
        <w:t xml:space="preserve">all the </w:t>
      </w:r>
      <w:r w:rsidR="00610DC1">
        <w:rPr>
          <w:rFonts w:ascii="Times New Roman" w:hAnsi="Times New Roman" w:cs="Times New Roman"/>
          <w:sz w:val="24"/>
          <w:szCs w:val="24"/>
        </w:rPr>
        <w:t xml:space="preserve">wells with </w:t>
      </w:r>
      <w:r w:rsidR="00662412">
        <w:rPr>
          <w:rFonts w:ascii="Times New Roman" w:hAnsi="Times New Roman" w:cs="Times New Roman"/>
          <w:sz w:val="24"/>
          <w:szCs w:val="24"/>
        </w:rPr>
        <w:t xml:space="preserve">falling trend </w:t>
      </w:r>
      <w:r w:rsidR="00610DC1">
        <w:rPr>
          <w:rFonts w:ascii="Times New Roman" w:hAnsi="Times New Roman" w:cs="Times New Roman"/>
          <w:sz w:val="24"/>
          <w:szCs w:val="24"/>
        </w:rPr>
        <w:t>fluctuation</w:t>
      </w:r>
      <w:r w:rsidR="00662412">
        <w:rPr>
          <w:rFonts w:ascii="Times New Roman" w:hAnsi="Times New Roman" w:cs="Times New Roman"/>
          <w:sz w:val="24"/>
          <w:szCs w:val="24"/>
        </w:rPr>
        <w:t xml:space="preserve">is below 1m. </w:t>
      </w:r>
      <w:r w:rsidR="00CF4279">
        <w:rPr>
          <w:rFonts w:ascii="Times New Roman" w:hAnsi="Times New Roman" w:cs="Times New Roman"/>
          <w:sz w:val="24"/>
          <w:szCs w:val="24"/>
        </w:rPr>
        <w:t xml:space="preserve">All the 31 observation dug wells in Palakkad district show rise only. </w:t>
      </w:r>
      <w:r w:rsidR="0098234C">
        <w:rPr>
          <w:rFonts w:ascii="Times New Roman" w:hAnsi="Times New Roman" w:cs="Times New Roman"/>
          <w:sz w:val="24"/>
          <w:szCs w:val="24"/>
        </w:rPr>
        <w:t>T</w:t>
      </w:r>
      <w:r w:rsidRPr="007065F6">
        <w:rPr>
          <w:rFonts w:ascii="Times New Roman" w:hAnsi="Times New Roman" w:cs="Times New Roman"/>
          <w:sz w:val="24"/>
          <w:szCs w:val="24"/>
        </w:rPr>
        <w:t xml:space="preserve">able showing water level comparison </w:t>
      </w:r>
      <w:r w:rsidR="00C71974">
        <w:rPr>
          <w:rFonts w:ascii="Times New Roman" w:hAnsi="Times New Roman" w:cs="Times New Roman"/>
          <w:sz w:val="24"/>
          <w:szCs w:val="24"/>
        </w:rPr>
        <w:t xml:space="preserve">of dug wells </w:t>
      </w:r>
      <w:r w:rsidRPr="007065F6">
        <w:rPr>
          <w:rFonts w:ascii="Times New Roman" w:hAnsi="Times New Roman" w:cs="Times New Roman"/>
          <w:sz w:val="24"/>
          <w:szCs w:val="24"/>
        </w:rPr>
        <w:t xml:space="preserve">during </w:t>
      </w:r>
      <w:r w:rsidR="007E2AF5">
        <w:rPr>
          <w:rFonts w:ascii="Times New Roman" w:hAnsi="Times New Roman" w:cs="Times New Roman"/>
          <w:sz w:val="24"/>
          <w:szCs w:val="24"/>
        </w:rPr>
        <w:t xml:space="preserve">October </w:t>
      </w:r>
      <w:r w:rsidRPr="007065F6">
        <w:rPr>
          <w:rFonts w:ascii="Times New Roman" w:hAnsi="Times New Roman" w:cs="Times New Roman"/>
          <w:sz w:val="24"/>
          <w:szCs w:val="24"/>
        </w:rPr>
        <w:t>20</w:t>
      </w:r>
      <w:r w:rsidR="0098234C">
        <w:rPr>
          <w:rFonts w:ascii="Times New Roman" w:hAnsi="Times New Roman" w:cs="Times New Roman"/>
          <w:sz w:val="24"/>
          <w:szCs w:val="24"/>
        </w:rPr>
        <w:t>2</w:t>
      </w:r>
      <w:r w:rsidR="003E7F38">
        <w:rPr>
          <w:rFonts w:ascii="Times New Roman" w:hAnsi="Times New Roman" w:cs="Times New Roman"/>
          <w:sz w:val="24"/>
          <w:szCs w:val="24"/>
        </w:rPr>
        <w:t>1</w:t>
      </w:r>
      <w:r w:rsidRPr="007065F6">
        <w:rPr>
          <w:rFonts w:ascii="Times New Roman" w:hAnsi="Times New Roman" w:cs="Times New Roman"/>
          <w:sz w:val="24"/>
          <w:szCs w:val="24"/>
        </w:rPr>
        <w:t xml:space="preserve"> with respect to </w:t>
      </w:r>
      <w:r w:rsidR="000F4BA9">
        <w:rPr>
          <w:rFonts w:ascii="Times New Roman" w:hAnsi="Times New Roman" w:cs="Times New Roman"/>
          <w:sz w:val="24"/>
          <w:szCs w:val="24"/>
        </w:rPr>
        <w:t>decadal mean</w:t>
      </w:r>
      <w:r w:rsidR="00C71974">
        <w:rPr>
          <w:rFonts w:ascii="Times New Roman" w:hAnsi="Times New Roman" w:cs="Times New Roman"/>
          <w:sz w:val="24"/>
          <w:szCs w:val="24"/>
        </w:rPr>
        <w:t xml:space="preserve"> is appended</w:t>
      </w:r>
      <w:r w:rsidR="00E4612D">
        <w:rPr>
          <w:rFonts w:ascii="Times New Roman" w:hAnsi="Times New Roman" w:cs="Times New Roman"/>
          <w:sz w:val="24"/>
          <w:szCs w:val="24"/>
        </w:rPr>
        <w:t>.</w:t>
      </w:r>
      <w:r w:rsidR="004467BD">
        <w:rPr>
          <w:rFonts w:ascii="Times New Roman" w:hAnsi="Times New Roman" w:cs="Times New Roman"/>
          <w:sz w:val="24"/>
          <w:szCs w:val="24"/>
        </w:rPr>
        <w:t xml:space="preserve"> (Annexure-I</w:t>
      </w:r>
      <w:r w:rsidR="00064ACC">
        <w:rPr>
          <w:rFonts w:ascii="Times New Roman" w:hAnsi="Times New Roman" w:cs="Times New Roman"/>
          <w:sz w:val="24"/>
          <w:szCs w:val="24"/>
        </w:rPr>
        <w:t>II</w:t>
      </w:r>
      <w:r w:rsidR="00C71974">
        <w:rPr>
          <w:rFonts w:ascii="Times New Roman" w:hAnsi="Times New Roman" w:cs="Times New Roman"/>
          <w:sz w:val="24"/>
          <w:szCs w:val="24"/>
        </w:rPr>
        <w:t>)</w:t>
      </w:r>
    </w:p>
    <w:p w:rsidR="007270C5" w:rsidRDefault="007270C5" w:rsidP="007065F6">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p>
    <w:p w:rsidR="000F4BA9" w:rsidRPr="007065F6" w:rsidRDefault="000F4BA9" w:rsidP="007065F6">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p>
    <w:p w:rsidR="007065F6" w:rsidRPr="007065F6" w:rsidRDefault="007065F6" w:rsidP="007065F6">
      <w:pPr>
        <w:pStyle w:val="ListParagraph"/>
        <w:widowControl w:val="0"/>
        <w:autoSpaceDE w:val="0"/>
        <w:autoSpaceDN w:val="0"/>
        <w:adjustRightInd w:val="0"/>
        <w:spacing w:after="0" w:line="360" w:lineRule="auto"/>
        <w:ind w:left="-142" w:right="117" w:firstLine="862"/>
        <w:jc w:val="both"/>
        <w:rPr>
          <w:rFonts w:ascii="Times New Roman" w:hAnsi="Times New Roman" w:cs="Times New Roman"/>
          <w:sz w:val="24"/>
          <w:szCs w:val="24"/>
          <w:highlight w:val="yellow"/>
        </w:rPr>
      </w:pPr>
    </w:p>
    <w:p w:rsidR="007270C5" w:rsidRDefault="007065F6" w:rsidP="007065F6">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r w:rsidRPr="007065F6">
        <w:rPr>
          <w:rFonts w:ascii="Times New Roman" w:hAnsi="Times New Roman" w:cs="Times New Roman"/>
          <w:sz w:val="24"/>
          <w:szCs w:val="24"/>
        </w:rPr>
        <w:tab/>
      </w:r>
    </w:p>
    <w:p w:rsidR="007270C5" w:rsidRDefault="007270C5" w:rsidP="007065F6">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p>
    <w:p w:rsidR="007270C5" w:rsidRDefault="007270C5" w:rsidP="007065F6">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p>
    <w:p w:rsidR="007270C5" w:rsidRDefault="007270C5" w:rsidP="007065F6">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p>
    <w:p w:rsidR="007270C5" w:rsidRDefault="007270C5" w:rsidP="007065F6">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p>
    <w:p w:rsidR="007270C5" w:rsidRDefault="007270C5" w:rsidP="007065F6">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p>
    <w:p w:rsidR="007270C5" w:rsidRDefault="007270C5" w:rsidP="007065F6">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p>
    <w:p w:rsidR="007270C5" w:rsidRDefault="007270C5" w:rsidP="007065F6">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p>
    <w:p w:rsidR="007270C5" w:rsidRDefault="007270C5" w:rsidP="001A6B45">
      <w:pPr>
        <w:widowControl w:val="0"/>
        <w:autoSpaceDE w:val="0"/>
        <w:autoSpaceDN w:val="0"/>
        <w:adjustRightInd w:val="0"/>
        <w:spacing w:after="0" w:line="360" w:lineRule="auto"/>
        <w:ind w:right="117"/>
        <w:jc w:val="both"/>
        <w:rPr>
          <w:rFonts w:ascii="Times New Roman" w:hAnsi="Times New Roman" w:cs="Times New Roman"/>
          <w:sz w:val="24"/>
          <w:szCs w:val="24"/>
        </w:rPr>
      </w:pPr>
    </w:p>
    <w:p w:rsidR="00037665" w:rsidRPr="001A6B45" w:rsidRDefault="001A6B45" w:rsidP="001A6B45">
      <w:pPr>
        <w:widowControl w:val="0"/>
        <w:autoSpaceDE w:val="0"/>
        <w:autoSpaceDN w:val="0"/>
        <w:adjustRightInd w:val="0"/>
        <w:spacing w:after="0" w:line="360" w:lineRule="auto"/>
        <w:ind w:right="117"/>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96000" cy="5173200"/>
            <wp:effectExtent l="19050" t="19050" r="508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L_fluct_DW_ 2021 Oct wrt 10yr mean.tif"/>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996000" cy="5173200"/>
                    </a:xfrm>
                    <a:prstGeom prst="rect">
                      <a:avLst/>
                    </a:prstGeom>
                    <a:ln>
                      <a:solidFill>
                        <a:schemeClr val="bg1">
                          <a:lumMod val="85000"/>
                        </a:schemeClr>
                      </a:solidFill>
                    </a:ln>
                  </pic:spPr>
                </pic:pic>
              </a:graphicData>
            </a:graphic>
          </wp:inline>
        </w:drawing>
      </w:r>
    </w:p>
    <w:p w:rsidR="00037665" w:rsidRDefault="00037665" w:rsidP="004B1E08">
      <w:pPr>
        <w:pStyle w:val="ListParagraph"/>
        <w:widowControl w:val="0"/>
        <w:autoSpaceDE w:val="0"/>
        <w:autoSpaceDN w:val="0"/>
        <w:adjustRightInd w:val="0"/>
        <w:spacing w:after="0" w:line="360" w:lineRule="auto"/>
        <w:ind w:left="0" w:right="117" w:firstLine="360"/>
        <w:jc w:val="center"/>
        <w:rPr>
          <w:rFonts w:ascii="Times New Roman" w:hAnsi="Times New Roman" w:cs="Times New Roman"/>
          <w:b/>
          <w:sz w:val="20"/>
          <w:szCs w:val="20"/>
        </w:rPr>
      </w:pPr>
    </w:p>
    <w:p w:rsidR="007270C5" w:rsidRDefault="007270C5" w:rsidP="004B1E08">
      <w:pPr>
        <w:pStyle w:val="ListParagraph"/>
        <w:widowControl w:val="0"/>
        <w:autoSpaceDE w:val="0"/>
        <w:autoSpaceDN w:val="0"/>
        <w:adjustRightInd w:val="0"/>
        <w:spacing w:after="0" w:line="360" w:lineRule="auto"/>
        <w:ind w:left="0" w:right="117" w:firstLine="360"/>
        <w:jc w:val="center"/>
        <w:rPr>
          <w:rFonts w:ascii="Times New Roman" w:hAnsi="Times New Roman" w:cs="Times New Roman"/>
          <w:sz w:val="24"/>
          <w:szCs w:val="24"/>
        </w:rPr>
      </w:pPr>
      <w:r>
        <w:rPr>
          <w:rFonts w:ascii="Times New Roman" w:hAnsi="Times New Roman" w:cs="Times New Roman"/>
          <w:b/>
          <w:sz w:val="20"/>
          <w:szCs w:val="20"/>
        </w:rPr>
        <w:t>Fig:7</w:t>
      </w:r>
      <w:r w:rsidRPr="008E6245">
        <w:rPr>
          <w:rFonts w:ascii="Times New Roman" w:hAnsi="Times New Roman" w:cs="Times New Roman"/>
          <w:b/>
          <w:sz w:val="20"/>
          <w:szCs w:val="20"/>
        </w:rPr>
        <w:t xml:space="preserve">. </w:t>
      </w:r>
      <w:r>
        <w:rPr>
          <w:rFonts w:ascii="Times New Roman" w:hAnsi="Times New Roman" w:cs="Times New Roman"/>
          <w:b/>
          <w:sz w:val="20"/>
          <w:szCs w:val="20"/>
        </w:rPr>
        <w:t xml:space="preserve">Comparison of water level in Dug wells during </w:t>
      </w:r>
      <w:r w:rsidR="007E2AF5">
        <w:rPr>
          <w:rFonts w:ascii="Times New Roman" w:hAnsi="Times New Roman" w:cs="Times New Roman"/>
          <w:b/>
          <w:sz w:val="20"/>
          <w:szCs w:val="20"/>
        </w:rPr>
        <w:t>October 2</w:t>
      </w:r>
      <w:r>
        <w:rPr>
          <w:rFonts w:ascii="Times New Roman" w:hAnsi="Times New Roman" w:cs="Times New Roman"/>
          <w:b/>
          <w:sz w:val="20"/>
          <w:szCs w:val="20"/>
        </w:rPr>
        <w:t>02</w:t>
      </w:r>
      <w:r w:rsidR="00A30415">
        <w:rPr>
          <w:rFonts w:ascii="Times New Roman" w:hAnsi="Times New Roman" w:cs="Times New Roman"/>
          <w:b/>
          <w:sz w:val="20"/>
          <w:szCs w:val="20"/>
        </w:rPr>
        <w:t>1</w:t>
      </w:r>
      <w:r>
        <w:rPr>
          <w:rFonts w:ascii="Times New Roman" w:hAnsi="Times New Roman" w:cs="Times New Roman"/>
          <w:b/>
          <w:sz w:val="20"/>
          <w:szCs w:val="20"/>
        </w:rPr>
        <w:t>wrt Decadal mean</w:t>
      </w:r>
    </w:p>
    <w:p w:rsidR="00FC5C0F" w:rsidRDefault="00FC5C0F" w:rsidP="007065F6">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p>
    <w:p w:rsidR="007065F6" w:rsidRDefault="007065F6" w:rsidP="00E46922">
      <w:pPr>
        <w:pStyle w:val="ListParagraph"/>
        <w:widowControl w:val="0"/>
        <w:autoSpaceDE w:val="0"/>
        <w:autoSpaceDN w:val="0"/>
        <w:adjustRightInd w:val="0"/>
        <w:spacing w:after="0" w:line="360" w:lineRule="auto"/>
        <w:ind w:left="0" w:right="117" w:firstLine="720"/>
        <w:jc w:val="both"/>
        <w:rPr>
          <w:rFonts w:ascii="Times New Roman" w:hAnsi="Times New Roman" w:cs="Times New Roman"/>
          <w:sz w:val="24"/>
          <w:szCs w:val="24"/>
        </w:rPr>
      </w:pPr>
      <w:r w:rsidRPr="007065F6">
        <w:rPr>
          <w:rFonts w:ascii="Times New Roman" w:hAnsi="Times New Roman" w:cs="Times New Roman"/>
          <w:sz w:val="24"/>
          <w:szCs w:val="24"/>
        </w:rPr>
        <w:t>Compar</w:t>
      </w:r>
      <w:r w:rsidR="0034685B">
        <w:rPr>
          <w:rFonts w:ascii="Times New Roman" w:hAnsi="Times New Roman" w:cs="Times New Roman"/>
          <w:sz w:val="24"/>
          <w:szCs w:val="24"/>
        </w:rPr>
        <w:t>ed</w:t>
      </w:r>
      <w:r w:rsidRPr="007065F6">
        <w:rPr>
          <w:rFonts w:ascii="Times New Roman" w:hAnsi="Times New Roman" w:cs="Times New Roman"/>
          <w:sz w:val="24"/>
          <w:szCs w:val="24"/>
        </w:rPr>
        <w:t xml:space="preserve"> water level in the </w:t>
      </w:r>
      <w:r w:rsidR="00F25C40">
        <w:rPr>
          <w:rFonts w:ascii="Times New Roman" w:hAnsi="Times New Roman" w:cs="Times New Roman"/>
          <w:sz w:val="24"/>
          <w:szCs w:val="24"/>
        </w:rPr>
        <w:t xml:space="preserve">observation bore wells during </w:t>
      </w:r>
      <w:r w:rsidR="007E2AF5">
        <w:rPr>
          <w:rFonts w:ascii="Times New Roman" w:hAnsi="Times New Roman" w:cs="Times New Roman"/>
          <w:sz w:val="24"/>
          <w:szCs w:val="24"/>
        </w:rPr>
        <w:t>Octo</w:t>
      </w:r>
      <w:r w:rsidR="00E46922">
        <w:rPr>
          <w:rFonts w:ascii="Times New Roman" w:hAnsi="Times New Roman" w:cs="Times New Roman"/>
          <w:sz w:val="24"/>
          <w:szCs w:val="24"/>
        </w:rPr>
        <w:t>b</w:t>
      </w:r>
      <w:r w:rsidR="007E2AF5">
        <w:rPr>
          <w:rFonts w:ascii="Times New Roman" w:hAnsi="Times New Roman" w:cs="Times New Roman"/>
          <w:sz w:val="24"/>
          <w:szCs w:val="24"/>
        </w:rPr>
        <w:t>er</w:t>
      </w:r>
      <w:r w:rsidR="00A054C1">
        <w:rPr>
          <w:rFonts w:ascii="Times New Roman" w:hAnsi="Times New Roman" w:cs="Times New Roman"/>
          <w:sz w:val="24"/>
          <w:szCs w:val="24"/>
        </w:rPr>
        <w:t>202</w:t>
      </w:r>
      <w:r w:rsidR="002C56D0">
        <w:rPr>
          <w:rFonts w:ascii="Times New Roman" w:hAnsi="Times New Roman" w:cs="Times New Roman"/>
          <w:sz w:val="24"/>
          <w:szCs w:val="24"/>
        </w:rPr>
        <w:t>1</w:t>
      </w:r>
      <w:r w:rsidR="00A054C1" w:rsidRPr="007065F6">
        <w:rPr>
          <w:rFonts w:ascii="Times New Roman" w:hAnsi="Times New Roman" w:cs="Times New Roman"/>
          <w:sz w:val="24"/>
          <w:szCs w:val="24"/>
        </w:rPr>
        <w:t xml:space="preserve"> with</w:t>
      </w:r>
      <w:r w:rsidRPr="007065F6">
        <w:rPr>
          <w:rFonts w:ascii="Times New Roman" w:hAnsi="Times New Roman" w:cs="Times New Roman"/>
          <w:sz w:val="24"/>
          <w:szCs w:val="24"/>
        </w:rPr>
        <w:t xml:space="preserve"> that of the decadal mean. It has been noticed that </w:t>
      </w:r>
      <w:r w:rsidR="00E46922">
        <w:rPr>
          <w:rFonts w:ascii="Times New Roman" w:hAnsi="Times New Roman" w:cs="Times New Roman"/>
          <w:sz w:val="24"/>
          <w:szCs w:val="24"/>
        </w:rPr>
        <w:t>26</w:t>
      </w:r>
      <w:r w:rsidRPr="007065F6">
        <w:rPr>
          <w:rFonts w:ascii="Times New Roman" w:hAnsi="Times New Roman" w:cs="Times New Roman"/>
          <w:sz w:val="24"/>
          <w:szCs w:val="24"/>
        </w:rPr>
        <w:t xml:space="preserve">% of bore wells </w:t>
      </w:r>
      <w:bookmarkStart w:id="12" w:name="_Hlk99481009"/>
      <w:r w:rsidR="00DA141D">
        <w:rPr>
          <w:rFonts w:ascii="Times New Roman" w:hAnsi="Times New Roman" w:cs="Times New Roman"/>
          <w:sz w:val="24"/>
          <w:szCs w:val="24"/>
        </w:rPr>
        <w:t xml:space="preserve">(88 out of 345) </w:t>
      </w:r>
      <w:bookmarkEnd w:id="12"/>
      <w:r w:rsidRPr="007065F6">
        <w:rPr>
          <w:rFonts w:ascii="Times New Roman" w:hAnsi="Times New Roman" w:cs="Times New Roman"/>
          <w:sz w:val="24"/>
          <w:szCs w:val="24"/>
        </w:rPr>
        <w:t xml:space="preserve">show fall in water level, and </w:t>
      </w:r>
      <w:r w:rsidR="00E46922">
        <w:rPr>
          <w:rFonts w:ascii="Times New Roman" w:hAnsi="Times New Roman" w:cs="Times New Roman"/>
          <w:sz w:val="24"/>
          <w:szCs w:val="24"/>
        </w:rPr>
        <w:t>74</w:t>
      </w:r>
      <w:r w:rsidRPr="007065F6">
        <w:rPr>
          <w:rFonts w:ascii="Times New Roman" w:hAnsi="Times New Roman" w:cs="Times New Roman"/>
          <w:sz w:val="24"/>
          <w:szCs w:val="24"/>
        </w:rPr>
        <w:t>% o</w:t>
      </w:r>
      <w:r w:rsidR="00903A11">
        <w:rPr>
          <w:rFonts w:ascii="Times New Roman" w:hAnsi="Times New Roman" w:cs="Times New Roman"/>
          <w:sz w:val="24"/>
          <w:szCs w:val="24"/>
        </w:rPr>
        <w:t xml:space="preserve">f the </w:t>
      </w:r>
      <w:r w:rsidR="00DA141D">
        <w:rPr>
          <w:rFonts w:ascii="Times New Roman" w:hAnsi="Times New Roman" w:cs="Times New Roman"/>
          <w:sz w:val="24"/>
          <w:szCs w:val="24"/>
        </w:rPr>
        <w:t xml:space="preserve">wells (257 </w:t>
      </w:r>
      <w:bookmarkStart w:id="13" w:name="_Hlk99481079"/>
      <w:r w:rsidR="00DA141D">
        <w:rPr>
          <w:rFonts w:ascii="Times New Roman" w:hAnsi="Times New Roman" w:cs="Times New Roman"/>
          <w:sz w:val="24"/>
          <w:szCs w:val="24"/>
        </w:rPr>
        <w:t xml:space="preserve">out of </w:t>
      </w:r>
      <w:bookmarkEnd w:id="13"/>
      <w:r w:rsidR="00DA141D">
        <w:rPr>
          <w:rFonts w:ascii="Times New Roman" w:hAnsi="Times New Roman" w:cs="Times New Roman"/>
          <w:sz w:val="24"/>
          <w:szCs w:val="24"/>
        </w:rPr>
        <w:t xml:space="preserve">345) </w:t>
      </w:r>
      <w:r w:rsidR="00903A11">
        <w:rPr>
          <w:rFonts w:ascii="Times New Roman" w:hAnsi="Times New Roman" w:cs="Times New Roman"/>
          <w:sz w:val="24"/>
          <w:szCs w:val="24"/>
        </w:rPr>
        <w:t>shows marginal rise</w:t>
      </w:r>
      <w:r w:rsidRPr="007065F6">
        <w:rPr>
          <w:rFonts w:ascii="Times New Roman" w:hAnsi="Times New Roman" w:cs="Times New Roman"/>
          <w:sz w:val="24"/>
          <w:szCs w:val="24"/>
        </w:rPr>
        <w:t>,no re</w:t>
      </w:r>
      <w:r w:rsidR="00E35D0A">
        <w:rPr>
          <w:rFonts w:ascii="Times New Roman" w:hAnsi="Times New Roman" w:cs="Times New Roman"/>
          <w:sz w:val="24"/>
          <w:szCs w:val="24"/>
        </w:rPr>
        <w:t xml:space="preserve">markable change in </w:t>
      </w:r>
      <w:r w:rsidR="0065158B">
        <w:rPr>
          <w:rFonts w:ascii="Times New Roman" w:hAnsi="Times New Roman" w:cs="Times New Roman"/>
          <w:sz w:val="24"/>
          <w:szCs w:val="24"/>
        </w:rPr>
        <w:t>water level</w:t>
      </w:r>
      <w:r w:rsidRPr="007065F6">
        <w:rPr>
          <w:rFonts w:ascii="Times New Roman" w:hAnsi="Times New Roman" w:cs="Times New Roman"/>
          <w:sz w:val="24"/>
          <w:szCs w:val="24"/>
        </w:rPr>
        <w:t>.</w:t>
      </w:r>
      <w:r w:rsidR="002C56D0">
        <w:rPr>
          <w:rFonts w:ascii="Times New Roman" w:hAnsi="Times New Roman" w:cs="Times New Roman"/>
          <w:sz w:val="24"/>
          <w:szCs w:val="24"/>
        </w:rPr>
        <w:t xml:space="preserve">Out of </w:t>
      </w:r>
      <w:r w:rsidR="00E46922">
        <w:rPr>
          <w:rFonts w:ascii="Times New Roman" w:hAnsi="Times New Roman" w:cs="Times New Roman"/>
          <w:sz w:val="24"/>
          <w:szCs w:val="24"/>
        </w:rPr>
        <w:t>26</w:t>
      </w:r>
      <w:r w:rsidR="004912BD">
        <w:rPr>
          <w:rFonts w:ascii="Times New Roman" w:hAnsi="Times New Roman" w:cs="Times New Roman"/>
          <w:sz w:val="24"/>
          <w:szCs w:val="24"/>
        </w:rPr>
        <w:t xml:space="preserve"> % of</w:t>
      </w:r>
      <w:r w:rsidRPr="007065F6">
        <w:rPr>
          <w:rFonts w:ascii="Times New Roman" w:hAnsi="Times New Roman" w:cs="Times New Roman"/>
          <w:sz w:val="24"/>
          <w:szCs w:val="24"/>
        </w:rPr>
        <w:t xml:space="preserve"> the bore wells </w:t>
      </w:r>
      <w:r w:rsidR="00DA141D">
        <w:rPr>
          <w:rFonts w:ascii="Times New Roman" w:hAnsi="Times New Roman" w:cs="Times New Roman"/>
          <w:sz w:val="24"/>
          <w:szCs w:val="24"/>
        </w:rPr>
        <w:t xml:space="preserve">that </w:t>
      </w:r>
      <w:r w:rsidRPr="007065F6">
        <w:rPr>
          <w:rFonts w:ascii="Times New Roman" w:hAnsi="Times New Roman" w:cs="Times New Roman"/>
          <w:sz w:val="24"/>
          <w:szCs w:val="24"/>
        </w:rPr>
        <w:t xml:space="preserve">shows   falling trend </w:t>
      </w:r>
      <w:r w:rsidR="004F15DD">
        <w:rPr>
          <w:rFonts w:ascii="Times New Roman" w:hAnsi="Times New Roman" w:cs="Times New Roman"/>
          <w:sz w:val="24"/>
          <w:szCs w:val="24"/>
        </w:rPr>
        <w:t>56</w:t>
      </w:r>
      <w:r w:rsidRPr="007065F6">
        <w:rPr>
          <w:rFonts w:ascii="Times New Roman" w:hAnsi="Times New Roman" w:cs="Times New Roman"/>
          <w:sz w:val="24"/>
          <w:szCs w:val="24"/>
        </w:rPr>
        <w:t xml:space="preserve"> %  </w:t>
      </w:r>
      <w:bookmarkStart w:id="14" w:name="_Hlk99481222"/>
      <w:r w:rsidR="00B77458">
        <w:rPr>
          <w:rFonts w:ascii="Times New Roman" w:hAnsi="Times New Roman" w:cs="Times New Roman"/>
          <w:sz w:val="24"/>
          <w:szCs w:val="24"/>
        </w:rPr>
        <w:t xml:space="preserve">,(49 out of 88) </w:t>
      </w:r>
      <w:bookmarkEnd w:id="14"/>
      <w:r w:rsidRPr="007065F6">
        <w:rPr>
          <w:rFonts w:ascii="Times New Roman" w:hAnsi="Times New Roman" w:cs="Times New Roman"/>
          <w:sz w:val="24"/>
          <w:szCs w:val="24"/>
        </w:rPr>
        <w:t xml:space="preserve">shows a fall in water level less than 0.5m, </w:t>
      </w:r>
      <w:r w:rsidR="004F15DD">
        <w:rPr>
          <w:rFonts w:ascii="Times New Roman" w:hAnsi="Times New Roman" w:cs="Times New Roman"/>
          <w:sz w:val="24"/>
          <w:szCs w:val="24"/>
        </w:rPr>
        <w:t>19</w:t>
      </w:r>
      <w:r w:rsidRPr="007065F6">
        <w:rPr>
          <w:rFonts w:ascii="Times New Roman" w:hAnsi="Times New Roman" w:cs="Times New Roman"/>
          <w:sz w:val="24"/>
          <w:szCs w:val="24"/>
        </w:rPr>
        <w:t xml:space="preserve"> % </w:t>
      </w:r>
      <w:r w:rsidR="00B77458">
        <w:rPr>
          <w:rFonts w:ascii="Times New Roman" w:hAnsi="Times New Roman" w:cs="Times New Roman"/>
          <w:sz w:val="24"/>
          <w:szCs w:val="24"/>
        </w:rPr>
        <w:t xml:space="preserve">, (17 out of 88) </w:t>
      </w:r>
      <w:r w:rsidRPr="007065F6">
        <w:rPr>
          <w:rFonts w:ascii="Times New Roman" w:hAnsi="Times New Roman" w:cs="Times New Roman"/>
          <w:sz w:val="24"/>
          <w:szCs w:val="24"/>
        </w:rPr>
        <w:t>show fall in the range between 0.5 - 1m</w:t>
      </w:r>
      <w:bookmarkStart w:id="15" w:name="_Hlk99481560"/>
      <w:r w:rsidR="0009581D">
        <w:rPr>
          <w:rFonts w:ascii="Times New Roman" w:hAnsi="Times New Roman" w:cs="Times New Roman"/>
          <w:sz w:val="24"/>
          <w:szCs w:val="24"/>
        </w:rPr>
        <w:t>6% of wells (5out of 88) show fall in the range1-1.5, 5% of wells (4 out of 88) show fall in the range1.5-2</w:t>
      </w:r>
      <w:bookmarkEnd w:id="15"/>
      <w:r w:rsidR="0009581D">
        <w:rPr>
          <w:rFonts w:ascii="Times New Roman" w:hAnsi="Times New Roman" w:cs="Times New Roman"/>
          <w:sz w:val="24"/>
          <w:szCs w:val="24"/>
        </w:rPr>
        <w:t xml:space="preserve"> and </w:t>
      </w:r>
      <w:r w:rsidR="00E765B9">
        <w:rPr>
          <w:rFonts w:ascii="Times New Roman" w:hAnsi="Times New Roman" w:cs="Times New Roman"/>
          <w:sz w:val="24"/>
          <w:szCs w:val="24"/>
        </w:rPr>
        <w:t xml:space="preserve">15% wells (13 out of 88)  show fall in water level more than 2m. </w:t>
      </w:r>
      <w:r w:rsidR="00037130">
        <w:rPr>
          <w:rFonts w:ascii="Times New Roman" w:hAnsi="Times New Roman" w:cs="Times New Roman"/>
          <w:sz w:val="24"/>
          <w:szCs w:val="24"/>
        </w:rPr>
        <w:t>B</w:t>
      </w:r>
      <w:r w:rsidR="007A2949">
        <w:rPr>
          <w:rFonts w:ascii="Times New Roman" w:hAnsi="Times New Roman" w:cs="Times New Roman"/>
          <w:sz w:val="24"/>
          <w:szCs w:val="24"/>
        </w:rPr>
        <w:t>orewells with falling trend in Thiruvananthapuram , Alappuzha</w:t>
      </w:r>
      <w:r w:rsidR="00037130">
        <w:rPr>
          <w:rFonts w:ascii="Times New Roman" w:hAnsi="Times New Roman" w:cs="Times New Roman"/>
          <w:sz w:val="24"/>
          <w:szCs w:val="24"/>
        </w:rPr>
        <w:t xml:space="preserve"> and</w:t>
      </w:r>
      <w:r w:rsidR="007A2949">
        <w:rPr>
          <w:rFonts w:ascii="Times New Roman" w:hAnsi="Times New Roman" w:cs="Times New Roman"/>
          <w:sz w:val="24"/>
          <w:szCs w:val="24"/>
        </w:rPr>
        <w:t xml:space="preserve"> W</w:t>
      </w:r>
      <w:r w:rsidR="00037130">
        <w:rPr>
          <w:rFonts w:ascii="Times New Roman" w:hAnsi="Times New Roman" w:cs="Times New Roman"/>
          <w:sz w:val="24"/>
          <w:szCs w:val="24"/>
        </w:rPr>
        <w:t>a</w:t>
      </w:r>
      <w:r w:rsidR="007A2949">
        <w:rPr>
          <w:rFonts w:ascii="Times New Roman" w:hAnsi="Times New Roman" w:cs="Times New Roman"/>
          <w:sz w:val="24"/>
          <w:szCs w:val="24"/>
        </w:rPr>
        <w:t xml:space="preserve">yanad </w:t>
      </w:r>
      <w:r w:rsidR="00037130">
        <w:rPr>
          <w:rFonts w:ascii="Times New Roman" w:hAnsi="Times New Roman" w:cs="Times New Roman"/>
          <w:sz w:val="24"/>
          <w:szCs w:val="24"/>
        </w:rPr>
        <w:t xml:space="preserve"> districts show fall less than 0.5m. </w:t>
      </w:r>
      <w:r w:rsidRPr="007065F6">
        <w:rPr>
          <w:rFonts w:ascii="Times New Roman" w:hAnsi="Times New Roman" w:cs="Times New Roman"/>
          <w:sz w:val="24"/>
          <w:szCs w:val="24"/>
        </w:rPr>
        <w:t xml:space="preserve">Table showing water level comparison </w:t>
      </w:r>
      <w:r w:rsidR="008A7A5A">
        <w:rPr>
          <w:rFonts w:ascii="Times New Roman" w:hAnsi="Times New Roman" w:cs="Times New Roman"/>
          <w:sz w:val="24"/>
          <w:szCs w:val="24"/>
        </w:rPr>
        <w:t xml:space="preserve">of bore wells </w:t>
      </w:r>
      <w:r w:rsidRPr="007065F6">
        <w:rPr>
          <w:rFonts w:ascii="Times New Roman" w:hAnsi="Times New Roman" w:cs="Times New Roman"/>
          <w:sz w:val="24"/>
          <w:szCs w:val="24"/>
        </w:rPr>
        <w:t>during</w:t>
      </w:r>
      <w:r w:rsidR="004F15DD">
        <w:rPr>
          <w:rFonts w:ascii="Times New Roman" w:hAnsi="Times New Roman" w:cs="Times New Roman"/>
          <w:sz w:val="24"/>
          <w:szCs w:val="24"/>
        </w:rPr>
        <w:t>October</w:t>
      </w:r>
      <w:r w:rsidRPr="007065F6">
        <w:rPr>
          <w:rFonts w:ascii="Times New Roman" w:hAnsi="Times New Roman" w:cs="Times New Roman"/>
          <w:sz w:val="24"/>
          <w:szCs w:val="24"/>
        </w:rPr>
        <w:t xml:space="preserve"> 20</w:t>
      </w:r>
      <w:r w:rsidR="00576552">
        <w:rPr>
          <w:rFonts w:ascii="Times New Roman" w:hAnsi="Times New Roman" w:cs="Times New Roman"/>
          <w:sz w:val="24"/>
          <w:szCs w:val="24"/>
        </w:rPr>
        <w:t>2</w:t>
      </w:r>
      <w:r w:rsidR="00491A97">
        <w:rPr>
          <w:rFonts w:ascii="Times New Roman" w:hAnsi="Times New Roman" w:cs="Times New Roman"/>
          <w:sz w:val="24"/>
          <w:szCs w:val="24"/>
        </w:rPr>
        <w:t>1</w:t>
      </w:r>
      <w:r w:rsidRPr="007065F6">
        <w:rPr>
          <w:rFonts w:ascii="Times New Roman" w:hAnsi="Times New Roman" w:cs="Times New Roman"/>
          <w:sz w:val="24"/>
          <w:szCs w:val="24"/>
        </w:rPr>
        <w:t xml:space="preserve">with respect  </w:t>
      </w:r>
      <w:r w:rsidR="00576552">
        <w:rPr>
          <w:rFonts w:ascii="Times New Roman" w:hAnsi="Times New Roman" w:cs="Times New Roman"/>
          <w:sz w:val="24"/>
          <w:szCs w:val="24"/>
        </w:rPr>
        <w:t>decadal mean</w:t>
      </w:r>
      <w:r w:rsidRPr="007065F6">
        <w:rPr>
          <w:rFonts w:ascii="Times New Roman" w:hAnsi="Times New Roman" w:cs="Times New Roman"/>
          <w:sz w:val="24"/>
          <w:szCs w:val="24"/>
        </w:rPr>
        <w:t xml:space="preserve"> is appended. (Annexure-I</w:t>
      </w:r>
      <w:r w:rsidR="00EC5F8B">
        <w:rPr>
          <w:rFonts w:ascii="Times New Roman" w:hAnsi="Times New Roman" w:cs="Times New Roman"/>
          <w:sz w:val="24"/>
          <w:szCs w:val="24"/>
        </w:rPr>
        <w:t>II</w:t>
      </w:r>
      <w:r w:rsidR="00E4612D">
        <w:rPr>
          <w:rFonts w:ascii="Times New Roman" w:hAnsi="Times New Roman" w:cs="Times New Roman"/>
          <w:sz w:val="24"/>
          <w:szCs w:val="24"/>
        </w:rPr>
        <w:t>)</w:t>
      </w:r>
    </w:p>
    <w:p w:rsidR="007F2D75" w:rsidRDefault="007F2D75" w:rsidP="007065F6">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p>
    <w:p w:rsidR="007F2D75" w:rsidRDefault="00E543FA" w:rsidP="00E543FA">
      <w:pPr>
        <w:pStyle w:val="ListParagraph"/>
        <w:widowControl w:val="0"/>
        <w:autoSpaceDE w:val="0"/>
        <w:autoSpaceDN w:val="0"/>
        <w:adjustRightInd w:val="0"/>
        <w:spacing w:after="0" w:line="360" w:lineRule="auto"/>
        <w:ind w:left="0" w:right="117" w:firstLine="36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273200" cy="5533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L_fluct_BW_ 2021 Oct wrt 10Yrmean.tif"/>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273200" cy="5533200"/>
                    </a:xfrm>
                    <a:prstGeom prst="rect">
                      <a:avLst/>
                    </a:prstGeom>
                  </pic:spPr>
                </pic:pic>
              </a:graphicData>
            </a:graphic>
          </wp:inline>
        </w:drawing>
      </w:r>
    </w:p>
    <w:p w:rsidR="007F2D75" w:rsidRDefault="007F2D75" w:rsidP="007065F6">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p>
    <w:p w:rsidR="005E0A31" w:rsidRPr="00E543FA" w:rsidRDefault="005E0A31" w:rsidP="00E543FA">
      <w:pPr>
        <w:widowControl w:val="0"/>
        <w:autoSpaceDE w:val="0"/>
        <w:autoSpaceDN w:val="0"/>
        <w:adjustRightInd w:val="0"/>
        <w:spacing w:after="0" w:line="360" w:lineRule="auto"/>
        <w:ind w:right="117"/>
        <w:rPr>
          <w:rFonts w:ascii="Times New Roman" w:hAnsi="Times New Roman" w:cs="Times New Roman"/>
          <w:b/>
          <w:sz w:val="20"/>
          <w:szCs w:val="20"/>
        </w:rPr>
      </w:pPr>
    </w:p>
    <w:p w:rsidR="007F2D75" w:rsidRDefault="00AE59C6" w:rsidP="004B1E08">
      <w:pPr>
        <w:pStyle w:val="ListParagraph"/>
        <w:widowControl w:val="0"/>
        <w:autoSpaceDE w:val="0"/>
        <w:autoSpaceDN w:val="0"/>
        <w:adjustRightInd w:val="0"/>
        <w:spacing w:after="0" w:line="360" w:lineRule="auto"/>
        <w:ind w:left="0" w:right="117" w:firstLine="360"/>
        <w:jc w:val="center"/>
        <w:rPr>
          <w:rFonts w:ascii="Times New Roman" w:hAnsi="Times New Roman" w:cs="Times New Roman"/>
          <w:sz w:val="24"/>
          <w:szCs w:val="24"/>
        </w:rPr>
      </w:pPr>
      <w:r>
        <w:rPr>
          <w:rFonts w:ascii="Times New Roman" w:hAnsi="Times New Roman" w:cs="Times New Roman"/>
          <w:b/>
          <w:sz w:val="20"/>
          <w:szCs w:val="20"/>
        </w:rPr>
        <w:t>Fig:8</w:t>
      </w:r>
      <w:r w:rsidRPr="008E6245">
        <w:rPr>
          <w:rFonts w:ascii="Times New Roman" w:hAnsi="Times New Roman" w:cs="Times New Roman"/>
          <w:b/>
          <w:sz w:val="20"/>
          <w:szCs w:val="20"/>
        </w:rPr>
        <w:t xml:space="preserve">. </w:t>
      </w:r>
      <w:r>
        <w:rPr>
          <w:rFonts w:ascii="Times New Roman" w:hAnsi="Times New Roman" w:cs="Times New Roman"/>
          <w:b/>
          <w:sz w:val="20"/>
          <w:szCs w:val="20"/>
        </w:rPr>
        <w:t xml:space="preserve">Comparison of water level in Bore wells during </w:t>
      </w:r>
      <w:r w:rsidR="004F15DD">
        <w:rPr>
          <w:rFonts w:ascii="Times New Roman" w:hAnsi="Times New Roman" w:cs="Times New Roman"/>
          <w:b/>
          <w:sz w:val="20"/>
          <w:szCs w:val="20"/>
        </w:rPr>
        <w:t>October</w:t>
      </w:r>
      <w:r w:rsidR="00594398">
        <w:rPr>
          <w:rFonts w:ascii="Times New Roman" w:hAnsi="Times New Roman" w:cs="Times New Roman"/>
          <w:b/>
          <w:sz w:val="20"/>
          <w:szCs w:val="20"/>
        </w:rPr>
        <w:t>2021</w:t>
      </w:r>
      <w:r>
        <w:rPr>
          <w:rFonts w:ascii="Times New Roman" w:hAnsi="Times New Roman" w:cs="Times New Roman"/>
          <w:b/>
          <w:sz w:val="20"/>
          <w:szCs w:val="20"/>
        </w:rPr>
        <w:t>wrt Decadal mean</w:t>
      </w:r>
    </w:p>
    <w:p w:rsidR="007F2D75" w:rsidRDefault="007F2D75" w:rsidP="007065F6">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p>
    <w:p w:rsidR="007065F6" w:rsidRDefault="007065F6" w:rsidP="002B39E8">
      <w:pPr>
        <w:pStyle w:val="ListParagraph"/>
        <w:widowControl w:val="0"/>
        <w:autoSpaceDE w:val="0"/>
        <w:autoSpaceDN w:val="0"/>
        <w:adjustRightInd w:val="0"/>
        <w:spacing w:after="0" w:line="360" w:lineRule="auto"/>
        <w:ind w:left="-142" w:right="117" w:firstLine="502"/>
        <w:jc w:val="both"/>
        <w:rPr>
          <w:rFonts w:ascii="Times New Roman" w:hAnsi="Times New Roman" w:cs="Times New Roman"/>
          <w:sz w:val="24"/>
          <w:szCs w:val="24"/>
        </w:rPr>
      </w:pPr>
      <w:r w:rsidRPr="007065F6">
        <w:rPr>
          <w:rFonts w:ascii="Times New Roman" w:hAnsi="Times New Roman" w:cs="Times New Roman"/>
          <w:sz w:val="24"/>
          <w:szCs w:val="24"/>
        </w:rPr>
        <w:t xml:space="preserve">Comparison of the water level in the </w:t>
      </w:r>
      <w:r w:rsidR="003953E6" w:rsidRPr="007065F6">
        <w:rPr>
          <w:rFonts w:ascii="Times New Roman" w:hAnsi="Times New Roman" w:cs="Times New Roman"/>
          <w:sz w:val="24"/>
          <w:szCs w:val="24"/>
        </w:rPr>
        <w:t>observation tube</w:t>
      </w:r>
      <w:r w:rsidRPr="007065F6">
        <w:rPr>
          <w:rFonts w:ascii="Times New Roman" w:hAnsi="Times New Roman" w:cs="Times New Roman"/>
          <w:sz w:val="24"/>
          <w:szCs w:val="24"/>
        </w:rPr>
        <w:t xml:space="preserve"> wells during </w:t>
      </w:r>
      <w:r w:rsidR="004F15DD">
        <w:rPr>
          <w:rFonts w:ascii="Times New Roman" w:hAnsi="Times New Roman" w:cs="Times New Roman"/>
          <w:sz w:val="24"/>
          <w:szCs w:val="24"/>
        </w:rPr>
        <w:t>October</w:t>
      </w:r>
      <w:r w:rsidR="002B39E8">
        <w:rPr>
          <w:rFonts w:ascii="Times New Roman" w:hAnsi="Times New Roman" w:cs="Times New Roman"/>
          <w:sz w:val="24"/>
          <w:szCs w:val="24"/>
        </w:rPr>
        <w:t>202</w:t>
      </w:r>
      <w:r w:rsidR="001144BC">
        <w:rPr>
          <w:rFonts w:ascii="Times New Roman" w:hAnsi="Times New Roman" w:cs="Times New Roman"/>
          <w:sz w:val="24"/>
          <w:szCs w:val="24"/>
        </w:rPr>
        <w:t>1</w:t>
      </w:r>
      <w:r w:rsidRPr="007065F6">
        <w:rPr>
          <w:rFonts w:ascii="Times New Roman" w:hAnsi="Times New Roman" w:cs="Times New Roman"/>
          <w:sz w:val="24"/>
          <w:szCs w:val="24"/>
        </w:rPr>
        <w:t xml:space="preserve"> with that of the decadal mean reveals </w:t>
      </w:r>
      <w:r w:rsidR="003953E6" w:rsidRPr="007065F6">
        <w:rPr>
          <w:rFonts w:ascii="Times New Roman" w:hAnsi="Times New Roman" w:cs="Times New Roman"/>
          <w:sz w:val="24"/>
          <w:szCs w:val="24"/>
        </w:rPr>
        <w:t xml:space="preserve">that </w:t>
      </w:r>
      <w:r w:rsidR="004F15DD">
        <w:rPr>
          <w:rFonts w:ascii="Times New Roman" w:hAnsi="Times New Roman" w:cs="Times New Roman"/>
          <w:sz w:val="24"/>
          <w:szCs w:val="24"/>
        </w:rPr>
        <w:t>2</w:t>
      </w:r>
      <w:r w:rsidR="00A7133A">
        <w:rPr>
          <w:rFonts w:ascii="Times New Roman" w:hAnsi="Times New Roman" w:cs="Times New Roman"/>
          <w:sz w:val="24"/>
          <w:szCs w:val="24"/>
        </w:rPr>
        <w:t>1</w:t>
      </w:r>
      <w:r w:rsidR="003953E6" w:rsidRPr="007065F6">
        <w:rPr>
          <w:rFonts w:ascii="Times New Roman" w:hAnsi="Times New Roman" w:cs="Times New Roman"/>
          <w:sz w:val="24"/>
          <w:szCs w:val="24"/>
        </w:rPr>
        <w:t xml:space="preserve"> %</w:t>
      </w:r>
      <w:r w:rsidRPr="007065F6">
        <w:rPr>
          <w:rFonts w:ascii="Times New Roman" w:hAnsi="Times New Roman" w:cs="Times New Roman"/>
          <w:sz w:val="24"/>
          <w:szCs w:val="24"/>
        </w:rPr>
        <w:t xml:space="preserve"> of tube wells</w:t>
      </w:r>
      <w:r w:rsidR="00037130">
        <w:rPr>
          <w:rFonts w:ascii="Times New Roman" w:hAnsi="Times New Roman" w:cs="Times New Roman"/>
          <w:sz w:val="24"/>
          <w:szCs w:val="24"/>
        </w:rPr>
        <w:t xml:space="preserve"> (7 out of 34) </w:t>
      </w:r>
      <w:r w:rsidRPr="007065F6">
        <w:rPr>
          <w:rFonts w:ascii="Times New Roman" w:hAnsi="Times New Roman" w:cs="Times New Roman"/>
          <w:sz w:val="24"/>
          <w:szCs w:val="24"/>
        </w:rPr>
        <w:t xml:space="preserve"> recorded a falling </w:t>
      </w:r>
      <w:r w:rsidR="00D700F4" w:rsidRPr="007065F6">
        <w:rPr>
          <w:rFonts w:ascii="Times New Roman" w:hAnsi="Times New Roman" w:cs="Times New Roman"/>
          <w:sz w:val="24"/>
          <w:szCs w:val="24"/>
        </w:rPr>
        <w:t>trend and</w:t>
      </w:r>
      <w:r w:rsidR="004F15DD">
        <w:rPr>
          <w:rFonts w:ascii="Times New Roman" w:hAnsi="Times New Roman" w:cs="Times New Roman"/>
          <w:sz w:val="24"/>
          <w:szCs w:val="24"/>
        </w:rPr>
        <w:t>7</w:t>
      </w:r>
      <w:r w:rsidR="00A7133A">
        <w:rPr>
          <w:rFonts w:ascii="Times New Roman" w:hAnsi="Times New Roman" w:cs="Times New Roman"/>
          <w:sz w:val="24"/>
          <w:szCs w:val="24"/>
        </w:rPr>
        <w:t>9</w:t>
      </w:r>
      <w:r w:rsidRPr="007065F6">
        <w:rPr>
          <w:rFonts w:ascii="Times New Roman" w:hAnsi="Times New Roman" w:cs="Times New Roman"/>
          <w:sz w:val="24"/>
          <w:szCs w:val="24"/>
        </w:rPr>
        <w:t xml:space="preserve"> % of </w:t>
      </w:r>
      <w:r w:rsidR="00B012F3">
        <w:rPr>
          <w:rFonts w:ascii="Times New Roman" w:hAnsi="Times New Roman" w:cs="Times New Roman"/>
          <w:sz w:val="24"/>
          <w:szCs w:val="24"/>
        </w:rPr>
        <w:t xml:space="preserve">the tube wells </w:t>
      </w:r>
      <w:r w:rsidR="00037130">
        <w:rPr>
          <w:rFonts w:ascii="Times New Roman" w:hAnsi="Times New Roman" w:cs="Times New Roman"/>
          <w:sz w:val="24"/>
          <w:szCs w:val="24"/>
        </w:rPr>
        <w:t xml:space="preserve">(27 out of 34 ) </w:t>
      </w:r>
      <w:r w:rsidR="00B012F3">
        <w:rPr>
          <w:rFonts w:ascii="Times New Roman" w:hAnsi="Times New Roman" w:cs="Times New Roman"/>
          <w:sz w:val="24"/>
          <w:szCs w:val="24"/>
        </w:rPr>
        <w:t>show</w:t>
      </w:r>
      <w:r w:rsidRPr="007065F6">
        <w:rPr>
          <w:rFonts w:ascii="Times New Roman" w:hAnsi="Times New Roman" w:cs="Times New Roman"/>
          <w:sz w:val="24"/>
          <w:szCs w:val="24"/>
        </w:rPr>
        <w:t xml:space="preserve"> marginal rise/no rem</w:t>
      </w:r>
      <w:r w:rsidR="003953E6">
        <w:rPr>
          <w:rFonts w:ascii="Times New Roman" w:hAnsi="Times New Roman" w:cs="Times New Roman"/>
          <w:sz w:val="24"/>
          <w:szCs w:val="24"/>
        </w:rPr>
        <w:t xml:space="preserve">arkable </w:t>
      </w:r>
      <w:r w:rsidR="004B0A09">
        <w:rPr>
          <w:rFonts w:ascii="Times New Roman" w:hAnsi="Times New Roman" w:cs="Times New Roman"/>
          <w:sz w:val="24"/>
          <w:szCs w:val="24"/>
        </w:rPr>
        <w:t>change in water</w:t>
      </w:r>
      <w:r w:rsidR="003953E6">
        <w:rPr>
          <w:rFonts w:ascii="Times New Roman" w:hAnsi="Times New Roman" w:cs="Times New Roman"/>
          <w:sz w:val="24"/>
          <w:szCs w:val="24"/>
        </w:rPr>
        <w:t xml:space="preserve"> level</w:t>
      </w:r>
      <w:r w:rsidRPr="007065F6">
        <w:rPr>
          <w:rFonts w:ascii="Times New Roman" w:hAnsi="Times New Roman" w:cs="Times New Roman"/>
          <w:sz w:val="24"/>
          <w:szCs w:val="24"/>
        </w:rPr>
        <w:t xml:space="preserve">.Out of </w:t>
      </w:r>
      <w:r w:rsidR="004F15DD">
        <w:rPr>
          <w:rFonts w:ascii="Times New Roman" w:hAnsi="Times New Roman" w:cs="Times New Roman"/>
          <w:sz w:val="24"/>
          <w:szCs w:val="24"/>
        </w:rPr>
        <w:t>2</w:t>
      </w:r>
      <w:r w:rsidR="00A7133A">
        <w:rPr>
          <w:rFonts w:ascii="Times New Roman" w:hAnsi="Times New Roman" w:cs="Times New Roman"/>
          <w:sz w:val="24"/>
          <w:szCs w:val="24"/>
        </w:rPr>
        <w:t>1</w:t>
      </w:r>
      <w:r w:rsidR="003953E6" w:rsidRPr="007065F6">
        <w:rPr>
          <w:rFonts w:ascii="Times New Roman" w:hAnsi="Times New Roman" w:cs="Times New Roman"/>
          <w:sz w:val="24"/>
          <w:szCs w:val="24"/>
        </w:rPr>
        <w:t xml:space="preserve"> %</w:t>
      </w:r>
      <w:r w:rsidRPr="007065F6">
        <w:rPr>
          <w:rFonts w:ascii="Times New Roman" w:hAnsi="Times New Roman" w:cs="Times New Roman"/>
          <w:sz w:val="24"/>
          <w:szCs w:val="24"/>
        </w:rPr>
        <w:t xml:space="preserve"> of the tube wells </w:t>
      </w:r>
      <w:r w:rsidR="003953E6" w:rsidRPr="007065F6">
        <w:rPr>
          <w:rFonts w:ascii="Times New Roman" w:hAnsi="Times New Roman" w:cs="Times New Roman"/>
          <w:sz w:val="24"/>
          <w:szCs w:val="24"/>
        </w:rPr>
        <w:t>shows a</w:t>
      </w:r>
      <w:r w:rsidRPr="007065F6">
        <w:rPr>
          <w:rFonts w:ascii="Times New Roman" w:hAnsi="Times New Roman" w:cs="Times New Roman"/>
          <w:sz w:val="24"/>
          <w:szCs w:val="24"/>
        </w:rPr>
        <w:t xml:space="preserve"> falling trend, </w:t>
      </w:r>
      <w:r w:rsidR="004F15DD">
        <w:rPr>
          <w:rFonts w:ascii="Times New Roman" w:hAnsi="Times New Roman" w:cs="Times New Roman"/>
          <w:sz w:val="24"/>
          <w:szCs w:val="24"/>
        </w:rPr>
        <w:t>100</w:t>
      </w:r>
      <w:r w:rsidR="00B82398" w:rsidRPr="007065F6">
        <w:rPr>
          <w:rFonts w:ascii="Times New Roman" w:hAnsi="Times New Roman" w:cs="Times New Roman"/>
          <w:sz w:val="24"/>
          <w:szCs w:val="24"/>
        </w:rPr>
        <w:t>%</w:t>
      </w:r>
      <w:r w:rsidR="00396696">
        <w:rPr>
          <w:rFonts w:ascii="Times New Roman" w:hAnsi="Times New Roman" w:cs="Times New Roman"/>
          <w:sz w:val="24"/>
          <w:szCs w:val="24"/>
        </w:rPr>
        <w:t xml:space="preserve"> of the tube wells</w:t>
      </w:r>
      <w:r w:rsidR="00037130">
        <w:rPr>
          <w:rFonts w:ascii="Times New Roman" w:hAnsi="Times New Roman" w:cs="Times New Roman"/>
          <w:sz w:val="24"/>
          <w:szCs w:val="24"/>
        </w:rPr>
        <w:t xml:space="preserve">(7 out of 7) </w:t>
      </w:r>
      <w:r w:rsidRPr="007065F6">
        <w:rPr>
          <w:rFonts w:ascii="Times New Roman" w:hAnsi="Times New Roman" w:cs="Times New Roman"/>
          <w:sz w:val="24"/>
          <w:szCs w:val="24"/>
        </w:rPr>
        <w:t xml:space="preserve">show fall in water level less than </w:t>
      </w:r>
      <w:r w:rsidR="003953E6">
        <w:rPr>
          <w:rFonts w:ascii="Times New Roman" w:hAnsi="Times New Roman" w:cs="Times New Roman"/>
          <w:sz w:val="24"/>
          <w:szCs w:val="24"/>
        </w:rPr>
        <w:t>0.5m</w:t>
      </w:r>
      <w:r w:rsidRPr="007065F6">
        <w:rPr>
          <w:rFonts w:ascii="Times New Roman" w:hAnsi="Times New Roman" w:cs="Times New Roman"/>
          <w:sz w:val="24"/>
          <w:szCs w:val="24"/>
        </w:rPr>
        <w:t>.</w:t>
      </w:r>
      <w:r w:rsidR="00523AEC" w:rsidRPr="007065F6">
        <w:rPr>
          <w:rFonts w:ascii="Times New Roman" w:hAnsi="Times New Roman" w:cs="Times New Roman"/>
          <w:sz w:val="24"/>
          <w:szCs w:val="24"/>
        </w:rPr>
        <w:t>Table showing water level comparison</w:t>
      </w:r>
      <w:r w:rsidR="00523AEC">
        <w:rPr>
          <w:rFonts w:ascii="Times New Roman" w:hAnsi="Times New Roman" w:cs="Times New Roman"/>
          <w:sz w:val="24"/>
          <w:szCs w:val="24"/>
        </w:rPr>
        <w:t xml:space="preserve"> of tube wells</w:t>
      </w:r>
      <w:r w:rsidR="00523AEC" w:rsidRPr="007065F6">
        <w:rPr>
          <w:rFonts w:ascii="Times New Roman" w:hAnsi="Times New Roman" w:cs="Times New Roman"/>
          <w:sz w:val="24"/>
          <w:szCs w:val="24"/>
        </w:rPr>
        <w:t xml:space="preserve"> during </w:t>
      </w:r>
      <w:r w:rsidR="003562CA">
        <w:rPr>
          <w:rFonts w:ascii="Times New Roman" w:hAnsi="Times New Roman" w:cs="Times New Roman"/>
          <w:sz w:val="24"/>
          <w:szCs w:val="24"/>
        </w:rPr>
        <w:t>Ju</w:t>
      </w:r>
      <w:r w:rsidR="00A7133A">
        <w:rPr>
          <w:rFonts w:ascii="Times New Roman" w:hAnsi="Times New Roman" w:cs="Times New Roman"/>
          <w:sz w:val="24"/>
          <w:szCs w:val="24"/>
        </w:rPr>
        <w:t>ly</w:t>
      </w:r>
      <w:r w:rsidR="00E77549">
        <w:rPr>
          <w:rFonts w:ascii="Times New Roman" w:hAnsi="Times New Roman" w:cs="Times New Roman"/>
          <w:sz w:val="24"/>
          <w:szCs w:val="24"/>
        </w:rPr>
        <w:t xml:space="preserve"> 2021</w:t>
      </w:r>
      <w:r w:rsidR="00523AEC" w:rsidRPr="007065F6">
        <w:rPr>
          <w:rFonts w:ascii="Times New Roman" w:hAnsi="Times New Roman" w:cs="Times New Roman"/>
          <w:sz w:val="24"/>
          <w:szCs w:val="24"/>
        </w:rPr>
        <w:t xml:space="preserve">with respect to </w:t>
      </w:r>
      <w:r w:rsidR="00523AEC">
        <w:rPr>
          <w:rFonts w:ascii="Times New Roman" w:hAnsi="Times New Roman" w:cs="Times New Roman"/>
          <w:sz w:val="24"/>
          <w:szCs w:val="24"/>
        </w:rPr>
        <w:t>decadal mean</w:t>
      </w:r>
      <w:r w:rsidR="00523AEC" w:rsidRPr="007065F6">
        <w:rPr>
          <w:rFonts w:ascii="Times New Roman" w:hAnsi="Times New Roman" w:cs="Times New Roman"/>
          <w:sz w:val="24"/>
          <w:szCs w:val="24"/>
        </w:rPr>
        <w:t xml:space="preserve"> is appended. </w:t>
      </w:r>
      <w:r w:rsidR="00930238">
        <w:rPr>
          <w:rFonts w:ascii="Times New Roman" w:hAnsi="Times New Roman" w:cs="Times New Roman"/>
          <w:sz w:val="24"/>
          <w:szCs w:val="24"/>
        </w:rPr>
        <w:t>(Annexure-III</w:t>
      </w:r>
      <w:r w:rsidRPr="007065F6">
        <w:rPr>
          <w:rFonts w:ascii="Times New Roman" w:hAnsi="Times New Roman" w:cs="Times New Roman"/>
          <w:sz w:val="24"/>
          <w:szCs w:val="24"/>
        </w:rPr>
        <w:t>)</w:t>
      </w:r>
    </w:p>
    <w:p w:rsidR="000F0DCE" w:rsidRDefault="000F0DCE" w:rsidP="002B39E8">
      <w:pPr>
        <w:pStyle w:val="ListParagraph"/>
        <w:widowControl w:val="0"/>
        <w:autoSpaceDE w:val="0"/>
        <w:autoSpaceDN w:val="0"/>
        <w:adjustRightInd w:val="0"/>
        <w:spacing w:after="0" w:line="360" w:lineRule="auto"/>
        <w:ind w:left="-142" w:right="117" w:firstLine="502"/>
        <w:jc w:val="both"/>
        <w:rPr>
          <w:rFonts w:ascii="Times New Roman" w:hAnsi="Times New Roman" w:cs="Times New Roman"/>
          <w:sz w:val="24"/>
          <w:szCs w:val="24"/>
        </w:rPr>
      </w:pPr>
    </w:p>
    <w:p w:rsidR="000F0DCE" w:rsidRPr="000F0DCE" w:rsidRDefault="000F0DCE" w:rsidP="000F0DCE">
      <w:pPr>
        <w:pStyle w:val="ListParagraph"/>
        <w:widowControl w:val="0"/>
        <w:autoSpaceDE w:val="0"/>
        <w:autoSpaceDN w:val="0"/>
        <w:adjustRightInd w:val="0"/>
        <w:spacing w:after="0" w:line="360" w:lineRule="auto"/>
        <w:ind w:left="0" w:right="117"/>
        <w:jc w:val="both"/>
        <w:rPr>
          <w:rFonts w:ascii="Times New Roman" w:hAnsi="Times New Roman" w:cs="Times New Roman"/>
          <w:b/>
          <w:sz w:val="24"/>
          <w:szCs w:val="24"/>
        </w:rPr>
      </w:pPr>
      <w:r w:rsidRPr="000F0DCE">
        <w:rPr>
          <w:rFonts w:ascii="Times New Roman" w:hAnsi="Times New Roman" w:cs="Times New Roman"/>
          <w:b/>
          <w:sz w:val="24"/>
          <w:szCs w:val="24"/>
        </w:rPr>
        <w:t xml:space="preserve">Summary </w:t>
      </w:r>
    </w:p>
    <w:p w:rsidR="000F0DCE" w:rsidRDefault="000F0DCE" w:rsidP="000F0DCE">
      <w:pPr>
        <w:pStyle w:val="ListParagraph"/>
        <w:widowControl w:val="0"/>
        <w:autoSpaceDE w:val="0"/>
        <w:autoSpaceDN w:val="0"/>
        <w:adjustRightInd w:val="0"/>
        <w:spacing w:after="0" w:line="360" w:lineRule="auto"/>
        <w:ind w:right="117"/>
        <w:jc w:val="both"/>
        <w:rPr>
          <w:rFonts w:ascii="Times New Roman" w:hAnsi="Times New Roman" w:cs="Times New Roman"/>
          <w:b/>
          <w:spacing w:val="-1"/>
          <w:sz w:val="24"/>
          <w:szCs w:val="24"/>
        </w:rPr>
      </w:pPr>
      <w:r w:rsidRPr="000F0DCE">
        <w:rPr>
          <w:rFonts w:ascii="Times New Roman" w:hAnsi="Times New Roman" w:cs="Times New Roman"/>
          <w:b/>
          <w:spacing w:val="-1"/>
          <w:sz w:val="24"/>
          <w:szCs w:val="24"/>
        </w:rPr>
        <w:t xml:space="preserve">Rainfall </w:t>
      </w:r>
    </w:p>
    <w:p w:rsidR="00E80E38" w:rsidRPr="00646939" w:rsidRDefault="00E80E38" w:rsidP="00646939">
      <w:pPr>
        <w:spacing w:after="0" w:line="360" w:lineRule="auto"/>
        <w:jc w:val="both"/>
        <w:rPr>
          <w:rFonts w:ascii="Times New Roman" w:hAnsi="Times New Roman" w:cs="Times New Roman"/>
          <w:sz w:val="24"/>
          <w:szCs w:val="24"/>
        </w:rPr>
      </w:pPr>
    </w:p>
    <w:p w:rsidR="00E80E38" w:rsidRDefault="00E80E38" w:rsidP="00563E38">
      <w:pPr>
        <w:pStyle w:val="ListParagraph"/>
        <w:numPr>
          <w:ilvl w:val="0"/>
          <w:numId w:val="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Actual Southwest monsoon Rain fall received in the state during 2020 (1June to 30September) is  2227.9mm  which is 9% more than theNormal rainfall during the period .</w:t>
      </w:r>
    </w:p>
    <w:p w:rsidR="004831AB" w:rsidRPr="004831AB" w:rsidRDefault="004831AB" w:rsidP="004831AB">
      <w:pPr>
        <w:pStyle w:val="ListParagraph"/>
        <w:rPr>
          <w:rFonts w:ascii="Times New Roman" w:hAnsi="Times New Roman" w:cs="Times New Roman"/>
          <w:sz w:val="24"/>
          <w:szCs w:val="24"/>
        </w:rPr>
      </w:pPr>
    </w:p>
    <w:p w:rsidR="00963E5C" w:rsidRDefault="004831AB" w:rsidP="00563E38">
      <w:pPr>
        <w:pStyle w:val="ListParagraph"/>
        <w:numPr>
          <w:ilvl w:val="0"/>
          <w:numId w:val="5"/>
        </w:numPr>
        <w:spacing w:after="0" w:line="360" w:lineRule="auto"/>
        <w:jc w:val="both"/>
        <w:rPr>
          <w:rFonts w:ascii="Times New Roman" w:hAnsi="Times New Roman" w:cs="Times New Roman"/>
          <w:sz w:val="24"/>
          <w:szCs w:val="24"/>
        </w:rPr>
      </w:pPr>
      <w:bookmarkStart w:id="16" w:name="_Hlk87749690"/>
      <w:r>
        <w:rPr>
          <w:rFonts w:ascii="Times New Roman" w:hAnsi="Times New Roman" w:cs="Times New Roman"/>
          <w:sz w:val="24"/>
          <w:szCs w:val="24"/>
        </w:rPr>
        <w:t>Actual Southwest monsoon Rain fall received in the state during 2021 (1June to 0September) is 1718.8 mm .</w:t>
      </w:r>
      <w:bookmarkEnd w:id="16"/>
      <w:r>
        <w:rPr>
          <w:rFonts w:ascii="Times New Roman" w:hAnsi="Times New Roman" w:cs="Times New Roman"/>
          <w:sz w:val="24"/>
          <w:szCs w:val="24"/>
        </w:rPr>
        <w:t xml:space="preserve">Eventhough it is -16% deficient from the </w:t>
      </w:r>
      <w:bookmarkStart w:id="17" w:name="_Hlk87749895"/>
      <w:r>
        <w:rPr>
          <w:rFonts w:ascii="Times New Roman" w:hAnsi="Times New Roman" w:cs="Times New Roman"/>
          <w:sz w:val="24"/>
          <w:szCs w:val="24"/>
        </w:rPr>
        <w:t>Normal rainfall during the period</w:t>
      </w:r>
      <w:bookmarkEnd w:id="17"/>
      <w:r>
        <w:rPr>
          <w:rFonts w:ascii="Times New Roman" w:hAnsi="Times New Roman" w:cs="Times New Roman"/>
          <w:sz w:val="24"/>
          <w:szCs w:val="24"/>
        </w:rPr>
        <w:t xml:space="preserve"> which is 2049.2mm the percentage departure comes under Normal category.</w:t>
      </w:r>
    </w:p>
    <w:p w:rsidR="00963E5C" w:rsidRPr="00963E5C" w:rsidRDefault="00963E5C" w:rsidP="00963E5C">
      <w:pPr>
        <w:pStyle w:val="ListParagraph"/>
        <w:rPr>
          <w:rFonts w:ascii="Times New Roman" w:hAnsi="Times New Roman" w:cs="Times New Roman"/>
          <w:sz w:val="24"/>
          <w:szCs w:val="24"/>
        </w:rPr>
      </w:pPr>
    </w:p>
    <w:p w:rsidR="00563E38" w:rsidRPr="000A5FDE" w:rsidRDefault="00563E38" w:rsidP="00563E38">
      <w:pPr>
        <w:pStyle w:val="ListParagraph"/>
        <w:spacing w:after="0" w:line="360" w:lineRule="auto"/>
        <w:ind w:left="1440"/>
        <w:jc w:val="both"/>
        <w:rPr>
          <w:rFonts w:ascii="Times New Roman" w:hAnsi="Times New Roman" w:cs="Times New Roman"/>
          <w:sz w:val="24"/>
          <w:szCs w:val="24"/>
        </w:rPr>
      </w:pPr>
    </w:p>
    <w:p w:rsidR="000F0DCE" w:rsidRPr="000708CA" w:rsidRDefault="000F0DCE" w:rsidP="000708CA">
      <w:pPr>
        <w:pStyle w:val="ListParagraph"/>
        <w:widowControl w:val="0"/>
        <w:autoSpaceDE w:val="0"/>
        <w:autoSpaceDN w:val="0"/>
        <w:adjustRightInd w:val="0"/>
        <w:spacing w:after="0" w:line="360" w:lineRule="auto"/>
        <w:ind w:left="709" w:right="117"/>
        <w:jc w:val="both"/>
        <w:rPr>
          <w:rFonts w:ascii="Times New Roman" w:hAnsi="Times New Roman" w:cs="Times New Roman"/>
          <w:b/>
          <w:sz w:val="24"/>
          <w:szCs w:val="24"/>
        </w:rPr>
      </w:pPr>
      <w:r w:rsidRPr="000708CA">
        <w:rPr>
          <w:rFonts w:ascii="Times New Roman" w:hAnsi="Times New Roman" w:cs="Times New Roman"/>
          <w:b/>
          <w:sz w:val="24"/>
          <w:szCs w:val="24"/>
        </w:rPr>
        <w:t xml:space="preserve">Groundwater level </w:t>
      </w:r>
    </w:p>
    <w:p w:rsidR="000F0DCE" w:rsidRPr="000F0DCE" w:rsidRDefault="000F0DCE" w:rsidP="00B86194">
      <w:pPr>
        <w:pStyle w:val="ListParagraph"/>
        <w:numPr>
          <w:ilvl w:val="0"/>
          <w:numId w:val="5"/>
        </w:numPr>
        <w:spacing w:after="0" w:line="360" w:lineRule="auto"/>
        <w:jc w:val="both"/>
        <w:rPr>
          <w:rFonts w:ascii="Times New Roman" w:hAnsi="Times New Roman" w:cs="Times New Roman"/>
          <w:sz w:val="24"/>
          <w:szCs w:val="24"/>
        </w:rPr>
      </w:pPr>
      <w:r w:rsidRPr="00DE5EAF">
        <w:rPr>
          <w:rFonts w:ascii="Times New Roman" w:hAnsi="Times New Roman" w:cs="Times New Roman"/>
          <w:sz w:val="24"/>
          <w:szCs w:val="24"/>
        </w:rPr>
        <w:t>T</w:t>
      </w:r>
      <w:r w:rsidRPr="000F0DCE">
        <w:rPr>
          <w:rFonts w:ascii="Times New Roman" w:hAnsi="Times New Roman" w:cs="Times New Roman"/>
          <w:sz w:val="24"/>
          <w:szCs w:val="24"/>
        </w:rPr>
        <w:t xml:space="preserve">he depth to groundwater level in the observation dug wells during the month of </w:t>
      </w:r>
      <w:r w:rsidR="005E0F60">
        <w:rPr>
          <w:rFonts w:ascii="Times New Roman" w:hAnsi="Times New Roman" w:cs="Times New Roman"/>
          <w:sz w:val="24"/>
          <w:szCs w:val="24"/>
        </w:rPr>
        <w:t xml:space="preserve">October </w:t>
      </w:r>
      <w:r w:rsidR="006028D1">
        <w:rPr>
          <w:rFonts w:ascii="Times New Roman" w:hAnsi="Times New Roman" w:cs="Times New Roman"/>
          <w:sz w:val="24"/>
          <w:szCs w:val="24"/>
        </w:rPr>
        <w:t>2021</w:t>
      </w:r>
      <w:r w:rsidRPr="000F0DCE">
        <w:rPr>
          <w:rFonts w:ascii="Times New Roman" w:hAnsi="Times New Roman" w:cs="Times New Roman"/>
          <w:sz w:val="24"/>
          <w:szCs w:val="24"/>
        </w:rPr>
        <w:t xml:space="preserve"> range from a minimum of </w:t>
      </w:r>
      <w:r w:rsidR="004A73B0">
        <w:rPr>
          <w:rFonts w:ascii="Times New Roman" w:hAnsi="Times New Roman" w:cs="Times New Roman"/>
          <w:sz w:val="24"/>
          <w:szCs w:val="24"/>
        </w:rPr>
        <w:t>-</w:t>
      </w:r>
      <w:r w:rsidR="001B0EBE">
        <w:rPr>
          <w:rFonts w:ascii="Times New Roman" w:hAnsi="Times New Roman" w:cs="Times New Roman"/>
          <w:sz w:val="24"/>
          <w:szCs w:val="24"/>
        </w:rPr>
        <w:t>0.</w:t>
      </w:r>
      <w:r w:rsidR="005E0F60">
        <w:rPr>
          <w:rFonts w:ascii="Times New Roman" w:hAnsi="Times New Roman" w:cs="Times New Roman"/>
          <w:sz w:val="24"/>
          <w:szCs w:val="24"/>
        </w:rPr>
        <w:t>92</w:t>
      </w:r>
      <w:r w:rsidRPr="000F0DCE">
        <w:rPr>
          <w:rFonts w:ascii="Times New Roman" w:hAnsi="Times New Roman" w:cs="Times New Roman"/>
          <w:sz w:val="24"/>
          <w:szCs w:val="24"/>
        </w:rPr>
        <w:t xml:space="preserve"> m </w:t>
      </w:r>
      <w:r w:rsidR="00EB7346">
        <w:rPr>
          <w:rFonts w:ascii="Times New Roman" w:hAnsi="Times New Roman" w:cs="Times New Roman"/>
          <w:sz w:val="24"/>
          <w:szCs w:val="24"/>
        </w:rPr>
        <w:t>(</w:t>
      </w:r>
      <w:r w:rsidR="00EB7346" w:rsidRPr="00EB7346">
        <w:rPr>
          <w:rFonts w:ascii="Calibri" w:eastAsia="Times New Roman" w:hAnsi="Calibri" w:cs="Calibri"/>
          <w:color w:val="000000"/>
          <w:lang w:val="en-IN" w:eastAsia="en-IN" w:bidi="ml-IN"/>
        </w:rPr>
        <w:t>KTM-OW-11</w:t>
      </w:r>
      <w:r w:rsidR="00EB7346">
        <w:rPr>
          <w:rFonts w:ascii="Calibri" w:eastAsia="Times New Roman" w:hAnsi="Calibri" w:cs="Calibri"/>
          <w:color w:val="000000"/>
          <w:lang w:val="en-IN" w:eastAsia="en-IN" w:bidi="ml-IN"/>
        </w:rPr>
        <w:t xml:space="preserve">, Erattupetta, </w:t>
      </w:r>
      <w:r w:rsidR="00EB7346">
        <w:rPr>
          <w:rFonts w:ascii="Times New Roman" w:hAnsi="Times New Roman" w:cs="Times New Roman"/>
          <w:sz w:val="24"/>
          <w:szCs w:val="24"/>
        </w:rPr>
        <w:t xml:space="preserve">Kottayam) to a maximum of 15.5 mbgl( </w:t>
      </w:r>
      <w:r w:rsidR="00EB7346" w:rsidRPr="00EB7346">
        <w:rPr>
          <w:rFonts w:ascii="Calibri" w:eastAsia="Times New Roman" w:hAnsi="Calibri" w:cs="Calibri"/>
          <w:color w:val="000000"/>
          <w:lang w:val="en-IN" w:eastAsia="en-IN" w:bidi="ml-IN"/>
        </w:rPr>
        <w:t>KNR-POW-C8</w:t>
      </w:r>
      <w:r w:rsidR="00EB7346">
        <w:rPr>
          <w:rFonts w:ascii="Calibri" w:eastAsia="Times New Roman" w:hAnsi="Calibri" w:cs="Calibri"/>
          <w:color w:val="000000"/>
          <w:lang w:val="en-IN" w:eastAsia="en-IN" w:bidi="ml-IN"/>
        </w:rPr>
        <w:t xml:space="preserve">, Thalipparamba, </w:t>
      </w:r>
      <w:r w:rsidR="00EB7346">
        <w:rPr>
          <w:rFonts w:ascii="Times New Roman" w:hAnsi="Times New Roman" w:cs="Times New Roman"/>
          <w:sz w:val="24"/>
          <w:szCs w:val="24"/>
        </w:rPr>
        <w:t>Kannur)</w:t>
      </w:r>
      <w:r w:rsidRPr="000F0DCE">
        <w:rPr>
          <w:rFonts w:ascii="Times New Roman" w:hAnsi="Times New Roman" w:cs="Times New Roman"/>
          <w:sz w:val="24"/>
          <w:szCs w:val="24"/>
        </w:rPr>
        <w:t xml:space="preserve">, in bore wells </w:t>
      </w:r>
      <w:r w:rsidR="00992B38" w:rsidRPr="00B86194">
        <w:rPr>
          <w:rFonts w:ascii="Times New Roman" w:hAnsi="Times New Roman" w:cs="Times New Roman"/>
          <w:sz w:val="24"/>
          <w:szCs w:val="24"/>
        </w:rPr>
        <w:t>-</w:t>
      </w:r>
      <w:r w:rsidR="00DE08B1">
        <w:rPr>
          <w:rFonts w:ascii="Times New Roman" w:hAnsi="Times New Roman" w:cs="Times New Roman"/>
          <w:sz w:val="24"/>
          <w:szCs w:val="24"/>
        </w:rPr>
        <w:t>1</w:t>
      </w:r>
      <w:r w:rsidR="00992B38" w:rsidRPr="00B86194">
        <w:rPr>
          <w:rFonts w:ascii="Times New Roman" w:hAnsi="Times New Roman" w:cs="Times New Roman"/>
          <w:sz w:val="24"/>
          <w:szCs w:val="24"/>
        </w:rPr>
        <w:t>.</w:t>
      </w:r>
      <w:r w:rsidR="006B2FE0">
        <w:rPr>
          <w:rFonts w:ascii="Times New Roman" w:hAnsi="Times New Roman" w:cs="Times New Roman"/>
          <w:sz w:val="24"/>
          <w:szCs w:val="24"/>
        </w:rPr>
        <w:t>0</w:t>
      </w:r>
      <w:r w:rsidRPr="000F0DCE">
        <w:rPr>
          <w:rFonts w:ascii="Times New Roman" w:hAnsi="Times New Roman" w:cs="Times New Roman"/>
          <w:sz w:val="24"/>
          <w:szCs w:val="24"/>
        </w:rPr>
        <w:t xml:space="preserve"> m </w:t>
      </w:r>
      <w:r w:rsidR="002A4E11">
        <w:rPr>
          <w:rFonts w:ascii="Times New Roman" w:hAnsi="Times New Roman" w:cs="Times New Roman"/>
          <w:sz w:val="24"/>
          <w:szCs w:val="24"/>
        </w:rPr>
        <w:t>(</w:t>
      </w:r>
      <w:r w:rsidR="002A4E11" w:rsidRPr="002A4E11">
        <w:rPr>
          <w:rFonts w:ascii="Calibri" w:eastAsia="Times New Roman" w:hAnsi="Calibri" w:cs="Calibri"/>
          <w:color w:val="000000"/>
          <w:lang w:val="en-IN" w:eastAsia="en-IN" w:bidi="ml-IN"/>
        </w:rPr>
        <w:t>06</w:t>
      </w:r>
      <w:r w:rsidR="002A4E11">
        <w:rPr>
          <w:rFonts w:ascii="Calibri" w:eastAsia="Times New Roman" w:hAnsi="Calibri" w:cs="Calibri"/>
          <w:color w:val="000000"/>
          <w:lang w:val="en-IN" w:eastAsia="en-IN" w:bidi="ml-IN"/>
        </w:rPr>
        <w:t xml:space="preserve">, Nemaom, </w:t>
      </w:r>
      <w:r w:rsidR="002A4E11">
        <w:rPr>
          <w:rFonts w:ascii="Times New Roman" w:hAnsi="Times New Roman" w:cs="Times New Roman"/>
          <w:sz w:val="24"/>
          <w:szCs w:val="24"/>
        </w:rPr>
        <w:t xml:space="preserve">Thiruvananthapuram) </w:t>
      </w:r>
      <w:r w:rsidR="002A4E11" w:rsidRPr="00603D50">
        <w:rPr>
          <w:rFonts w:ascii="Times New Roman" w:hAnsi="Times New Roman" w:cs="Times New Roman"/>
          <w:sz w:val="24"/>
          <w:szCs w:val="24"/>
        </w:rPr>
        <w:t xml:space="preserve">to a maximum of </w:t>
      </w:r>
      <w:r w:rsidR="002A4E11">
        <w:rPr>
          <w:rFonts w:ascii="Times New Roman" w:eastAsia="Times New Roman" w:hAnsi="Times New Roman" w:cs="Times New Roman"/>
          <w:sz w:val="24"/>
          <w:szCs w:val="24"/>
          <w:lang w:eastAsia="en-IN"/>
        </w:rPr>
        <w:t>41.1</w:t>
      </w:r>
      <w:r w:rsidR="002A4E11" w:rsidRPr="00603D50">
        <w:rPr>
          <w:rFonts w:ascii="Times New Roman" w:hAnsi="Times New Roman" w:cs="Times New Roman"/>
          <w:sz w:val="24"/>
          <w:szCs w:val="24"/>
        </w:rPr>
        <w:t>mbgl</w:t>
      </w:r>
      <w:r w:rsidR="002A4E11">
        <w:rPr>
          <w:rFonts w:ascii="Times New Roman" w:hAnsi="Times New Roman" w:cs="Times New Roman"/>
          <w:sz w:val="24"/>
          <w:szCs w:val="24"/>
        </w:rPr>
        <w:t xml:space="preserve"> (</w:t>
      </w:r>
      <w:r w:rsidR="002A4E11" w:rsidRPr="002A4E11">
        <w:rPr>
          <w:rFonts w:ascii="Calibri" w:eastAsia="Times New Roman" w:hAnsi="Calibri" w:cs="Calibri"/>
          <w:color w:val="000000"/>
          <w:lang w:val="en-IN" w:eastAsia="en-IN" w:bidi="ml-IN"/>
        </w:rPr>
        <w:t>MPM174</w:t>
      </w:r>
      <w:r w:rsidR="002A4E11">
        <w:rPr>
          <w:rFonts w:ascii="Calibri" w:eastAsia="Times New Roman" w:hAnsi="Calibri" w:cs="Calibri"/>
          <w:color w:val="000000"/>
          <w:lang w:val="en-IN" w:eastAsia="en-IN" w:bidi="ml-IN"/>
        </w:rPr>
        <w:t xml:space="preserve">, Areekode, </w:t>
      </w:r>
      <w:r w:rsidR="002A4E11">
        <w:rPr>
          <w:rFonts w:ascii="Times New Roman" w:hAnsi="Times New Roman" w:cs="Times New Roman"/>
          <w:sz w:val="24"/>
          <w:szCs w:val="24"/>
        </w:rPr>
        <w:t>Malappuram)</w:t>
      </w:r>
      <w:r w:rsidRPr="000F0DCE">
        <w:rPr>
          <w:rFonts w:ascii="Times New Roman" w:hAnsi="Times New Roman" w:cs="Times New Roman"/>
          <w:sz w:val="24"/>
          <w:szCs w:val="24"/>
        </w:rPr>
        <w:t xml:space="preserve"> and in the tubewells </w:t>
      </w:r>
      <w:r w:rsidR="00B625E3">
        <w:rPr>
          <w:rFonts w:ascii="Times New Roman" w:hAnsi="Times New Roman" w:cs="Times New Roman"/>
          <w:sz w:val="24"/>
          <w:szCs w:val="24"/>
        </w:rPr>
        <w:t>0</w:t>
      </w:r>
      <w:r w:rsidR="006B2FE0">
        <w:rPr>
          <w:rFonts w:ascii="Times New Roman" w:hAnsi="Times New Roman" w:cs="Times New Roman"/>
          <w:sz w:val="24"/>
          <w:szCs w:val="24"/>
        </w:rPr>
        <w:t>.243</w:t>
      </w:r>
      <w:r w:rsidRPr="000F0DCE">
        <w:rPr>
          <w:rFonts w:ascii="Times New Roman" w:hAnsi="Times New Roman" w:cs="Times New Roman"/>
          <w:sz w:val="24"/>
          <w:szCs w:val="24"/>
        </w:rPr>
        <w:t>m</w:t>
      </w:r>
      <w:r w:rsidR="00B625E3">
        <w:rPr>
          <w:rFonts w:ascii="Times New Roman" w:hAnsi="Times New Roman" w:cs="Times New Roman"/>
          <w:sz w:val="24"/>
          <w:szCs w:val="24"/>
        </w:rPr>
        <w:t xml:space="preserve">in tubewell no </w:t>
      </w:r>
      <w:r w:rsidR="00B625E3" w:rsidRPr="00975569">
        <w:rPr>
          <w:rFonts w:ascii="Calibri" w:eastAsia="Times New Roman" w:hAnsi="Calibri" w:cs="Calibri"/>
          <w:color w:val="000000"/>
          <w:lang w:val="en-IN" w:eastAsia="en-IN" w:bidi="ml-IN"/>
        </w:rPr>
        <w:t>08 Thrikkunnappuzha</w:t>
      </w:r>
      <w:r w:rsidR="00B625E3">
        <w:rPr>
          <w:rFonts w:ascii="Calibri" w:eastAsia="Times New Roman" w:hAnsi="Calibri" w:cs="Calibri"/>
          <w:color w:val="000000"/>
          <w:lang w:val="en-IN" w:eastAsia="en-IN" w:bidi="ml-IN"/>
        </w:rPr>
        <w:t xml:space="preserve">, Alappuzha </w:t>
      </w:r>
      <w:r w:rsidR="00B625E3">
        <w:rPr>
          <w:rFonts w:ascii="Times New Roman" w:hAnsi="Times New Roman" w:cs="Times New Roman"/>
          <w:sz w:val="24"/>
          <w:szCs w:val="24"/>
        </w:rPr>
        <w:t>to a</w:t>
      </w:r>
      <w:r w:rsidR="00B625E3" w:rsidRPr="00D070D5">
        <w:rPr>
          <w:rFonts w:ascii="Times New Roman" w:hAnsi="Times New Roman" w:cs="Times New Roman"/>
          <w:sz w:val="24"/>
          <w:szCs w:val="24"/>
        </w:rPr>
        <w:t xml:space="preserve"> maximum of </w:t>
      </w:r>
      <w:r w:rsidR="00B625E3">
        <w:rPr>
          <w:rFonts w:ascii="Times New Roman" w:eastAsia="Times New Roman" w:hAnsi="Times New Roman" w:cs="Times New Roman"/>
          <w:sz w:val="24"/>
          <w:szCs w:val="24"/>
          <w:lang w:eastAsia="en-IN"/>
        </w:rPr>
        <w:t>33.22</w:t>
      </w:r>
      <w:r w:rsidR="00B625E3" w:rsidRPr="00D070D5">
        <w:rPr>
          <w:rFonts w:ascii="Times New Roman" w:hAnsi="Times New Roman" w:cs="Times New Roman"/>
          <w:sz w:val="24"/>
          <w:szCs w:val="24"/>
        </w:rPr>
        <w:t>mbgl</w:t>
      </w:r>
      <w:r w:rsidR="00B625E3">
        <w:rPr>
          <w:rFonts w:ascii="Times New Roman" w:hAnsi="Times New Roman" w:cs="Times New Roman"/>
          <w:sz w:val="24"/>
          <w:szCs w:val="24"/>
        </w:rPr>
        <w:t xml:space="preserve"> in tube well no </w:t>
      </w:r>
      <w:r w:rsidR="00B625E3" w:rsidRPr="00975569">
        <w:rPr>
          <w:rFonts w:ascii="Calibri" w:eastAsia="Times New Roman" w:hAnsi="Calibri" w:cs="Calibri"/>
          <w:color w:val="000000"/>
          <w:lang w:val="en-IN" w:eastAsia="en-IN" w:bidi="ml-IN"/>
        </w:rPr>
        <w:t>KLM/29</w:t>
      </w:r>
      <w:r w:rsidR="00B625E3">
        <w:rPr>
          <w:rFonts w:ascii="Calibri" w:eastAsia="Times New Roman" w:hAnsi="Calibri" w:cs="Calibri"/>
          <w:color w:val="000000"/>
          <w:lang w:val="en-IN" w:eastAsia="en-IN" w:bidi="ml-IN"/>
        </w:rPr>
        <w:t>,</w:t>
      </w:r>
      <w:r w:rsidR="00B625E3" w:rsidRPr="00975569">
        <w:rPr>
          <w:rFonts w:ascii="Calibri" w:eastAsia="Times New Roman" w:hAnsi="Calibri" w:cs="Calibri"/>
          <w:color w:val="000000"/>
          <w:lang w:val="en-IN" w:eastAsia="en-IN" w:bidi="ml-IN"/>
        </w:rPr>
        <w:t>Sasthamkotta</w:t>
      </w:r>
      <w:r w:rsidR="00B625E3">
        <w:rPr>
          <w:rFonts w:ascii="Calibri" w:eastAsia="Times New Roman" w:hAnsi="Calibri" w:cs="Calibri"/>
          <w:color w:val="000000"/>
          <w:lang w:val="en-IN" w:eastAsia="en-IN" w:bidi="ml-IN"/>
        </w:rPr>
        <w:t xml:space="preserve">, Kollam. </w:t>
      </w:r>
    </w:p>
    <w:p w:rsidR="000848FF" w:rsidRPr="000F0DCE" w:rsidRDefault="000F0DCE" w:rsidP="000848FF">
      <w:pPr>
        <w:pStyle w:val="ListParagraph"/>
        <w:numPr>
          <w:ilvl w:val="0"/>
          <w:numId w:val="5"/>
        </w:numPr>
        <w:spacing w:after="0" w:line="360" w:lineRule="auto"/>
        <w:jc w:val="both"/>
        <w:rPr>
          <w:rFonts w:ascii="Times New Roman" w:hAnsi="Times New Roman" w:cs="Times New Roman"/>
          <w:sz w:val="24"/>
          <w:szCs w:val="24"/>
        </w:rPr>
      </w:pPr>
      <w:r w:rsidRPr="007C550C">
        <w:rPr>
          <w:rFonts w:ascii="Times New Roman" w:hAnsi="Times New Roman" w:cs="Times New Roman"/>
          <w:sz w:val="24"/>
          <w:szCs w:val="24"/>
        </w:rPr>
        <w:t xml:space="preserve">Comparison of the water </w:t>
      </w:r>
      <w:r w:rsidR="0003295B" w:rsidRPr="007C550C">
        <w:rPr>
          <w:rFonts w:ascii="Times New Roman" w:hAnsi="Times New Roman" w:cs="Times New Roman"/>
          <w:sz w:val="24"/>
          <w:szCs w:val="24"/>
        </w:rPr>
        <w:t>level in</w:t>
      </w:r>
      <w:r w:rsidR="006B2FE0">
        <w:rPr>
          <w:rFonts w:ascii="Times New Roman" w:hAnsi="Times New Roman" w:cs="Times New Roman"/>
          <w:sz w:val="24"/>
          <w:szCs w:val="24"/>
        </w:rPr>
        <w:t>October</w:t>
      </w:r>
      <w:r w:rsidR="00A342C3">
        <w:rPr>
          <w:rFonts w:ascii="Times New Roman" w:hAnsi="Times New Roman" w:cs="Times New Roman"/>
          <w:sz w:val="24"/>
          <w:szCs w:val="24"/>
        </w:rPr>
        <w:t>2021</w:t>
      </w:r>
      <w:r w:rsidR="00625DD9" w:rsidRPr="007C550C">
        <w:rPr>
          <w:rFonts w:ascii="Times New Roman" w:hAnsi="Times New Roman" w:cs="Times New Roman"/>
          <w:sz w:val="24"/>
          <w:szCs w:val="24"/>
        </w:rPr>
        <w:t xml:space="preserve"> with</w:t>
      </w:r>
      <w:r w:rsidRPr="007C550C">
        <w:rPr>
          <w:rFonts w:ascii="Times New Roman" w:hAnsi="Times New Roman" w:cs="Times New Roman"/>
          <w:sz w:val="24"/>
          <w:szCs w:val="24"/>
        </w:rPr>
        <w:t xml:space="preserve"> respect to the previous </w:t>
      </w:r>
      <w:r w:rsidR="00AD5C71" w:rsidRPr="007C550C">
        <w:rPr>
          <w:rFonts w:ascii="Times New Roman" w:hAnsi="Times New Roman" w:cs="Times New Roman"/>
          <w:sz w:val="24"/>
          <w:szCs w:val="24"/>
        </w:rPr>
        <w:t>year,</w:t>
      </w:r>
      <w:r w:rsidRPr="007C550C">
        <w:rPr>
          <w:rFonts w:ascii="Times New Roman" w:hAnsi="Times New Roman" w:cs="Times New Roman"/>
          <w:sz w:val="24"/>
          <w:szCs w:val="24"/>
        </w:rPr>
        <w:t xml:space="preserve"> reveals </w:t>
      </w:r>
      <w:r w:rsidR="00625DD9" w:rsidRPr="007C550C">
        <w:rPr>
          <w:rFonts w:ascii="Times New Roman" w:hAnsi="Times New Roman" w:cs="Times New Roman"/>
          <w:sz w:val="24"/>
          <w:szCs w:val="24"/>
        </w:rPr>
        <w:t xml:space="preserve">that </w:t>
      </w:r>
      <w:r w:rsidR="006B2FE0">
        <w:rPr>
          <w:rFonts w:ascii="Times New Roman" w:hAnsi="Times New Roman" w:cs="Times New Roman"/>
          <w:sz w:val="24"/>
          <w:szCs w:val="24"/>
        </w:rPr>
        <w:t>29</w:t>
      </w:r>
      <w:r w:rsidRPr="007C550C">
        <w:rPr>
          <w:rFonts w:ascii="Times New Roman" w:hAnsi="Times New Roman" w:cs="Times New Roman"/>
          <w:sz w:val="24"/>
          <w:szCs w:val="24"/>
        </w:rPr>
        <w:t>% of observation dug wells</w:t>
      </w:r>
      <w:r w:rsidR="00043F14">
        <w:rPr>
          <w:rFonts w:ascii="Times New Roman" w:hAnsi="Times New Roman" w:cs="Times New Roman"/>
          <w:sz w:val="24"/>
          <w:szCs w:val="24"/>
        </w:rPr>
        <w:t xml:space="preserve"> (114 out of388)</w:t>
      </w:r>
      <w:r w:rsidRPr="007C550C">
        <w:rPr>
          <w:rFonts w:ascii="Times New Roman" w:hAnsi="Times New Roman" w:cs="Times New Roman"/>
          <w:sz w:val="24"/>
          <w:szCs w:val="24"/>
        </w:rPr>
        <w:t xml:space="preserve">, </w:t>
      </w:r>
      <w:r w:rsidR="006B2FE0">
        <w:rPr>
          <w:rFonts w:ascii="Times New Roman" w:hAnsi="Times New Roman" w:cs="Times New Roman"/>
          <w:sz w:val="24"/>
          <w:szCs w:val="24"/>
        </w:rPr>
        <w:t>36</w:t>
      </w:r>
      <w:r w:rsidR="00625DD9" w:rsidRPr="007C550C">
        <w:rPr>
          <w:rFonts w:ascii="Times New Roman" w:hAnsi="Times New Roman" w:cs="Times New Roman"/>
          <w:sz w:val="24"/>
          <w:szCs w:val="24"/>
        </w:rPr>
        <w:t>% of</w:t>
      </w:r>
      <w:r w:rsidRPr="007C550C">
        <w:rPr>
          <w:rFonts w:ascii="Times New Roman" w:hAnsi="Times New Roman" w:cs="Times New Roman"/>
          <w:sz w:val="24"/>
          <w:szCs w:val="24"/>
        </w:rPr>
        <w:t xml:space="preserve"> bore wells</w:t>
      </w:r>
      <w:r w:rsidR="00043F14">
        <w:rPr>
          <w:rFonts w:ascii="Times New Roman" w:hAnsi="Times New Roman" w:cs="Times New Roman"/>
          <w:sz w:val="24"/>
          <w:szCs w:val="24"/>
        </w:rPr>
        <w:t xml:space="preserve"> (123 out of 342)</w:t>
      </w:r>
      <w:r w:rsidRPr="007C550C">
        <w:rPr>
          <w:rFonts w:ascii="Times New Roman" w:hAnsi="Times New Roman" w:cs="Times New Roman"/>
          <w:sz w:val="24"/>
          <w:szCs w:val="24"/>
        </w:rPr>
        <w:t xml:space="preserve"> and </w:t>
      </w:r>
      <w:r w:rsidR="006B2FE0">
        <w:rPr>
          <w:rFonts w:ascii="Times New Roman" w:hAnsi="Times New Roman" w:cs="Times New Roman"/>
          <w:sz w:val="24"/>
          <w:szCs w:val="24"/>
        </w:rPr>
        <w:t>39</w:t>
      </w:r>
      <w:r w:rsidRPr="007C550C">
        <w:rPr>
          <w:rFonts w:ascii="Times New Roman" w:hAnsi="Times New Roman" w:cs="Times New Roman"/>
          <w:sz w:val="24"/>
          <w:szCs w:val="24"/>
        </w:rPr>
        <w:t>% of tube w</w:t>
      </w:r>
      <w:r w:rsidR="00625DD9" w:rsidRPr="007C550C">
        <w:rPr>
          <w:rFonts w:ascii="Times New Roman" w:hAnsi="Times New Roman" w:cs="Times New Roman"/>
          <w:sz w:val="24"/>
          <w:szCs w:val="24"/>
        </w:rPr>
        <w:t xml:space="preserve">ells </w:t>
      </w:r>
      <w:bookmarkStart w:id="18" w:name="_Hlk99495215"/>
      <w:r w:rsidR="00043F14">
        <w:rPr>
          <w:rFonts w:ascii="Times New Roman" w:hAnsi="Times New Roman" w:cs="Times New Roman"/>
          <w:sz w:val="24"/>
          <w:szCs w:val="24"/>
        </w:rPr>
        <w:t>(13 out of 33 )</w:t>
      </w:r>
      <w:bookmarkEnd w:id="18"/>
      <w:r w:rsidR="00625DD9" w:rsidRPr="007C550C">
        <w:rPr>
          <w:rFonts w:ascii="Times New Roman" w:hAnsi="Times New Roman" w:cs="Times New Roman"/>
          <w:sz w:val="24"/>
          <w:szCs w:val="24"/>
        </w:rPr>
        <w:t>recorded a falling trend</w:t>
      </w:r>
      <w:r w:rsidRPr="007C550C">
        <w:rPr>
          <w:rFonts w:ascii="Times New Roman" w:hAnsi="Times New Roman" w:cs="Times New Roman"/>
          <w:sz w:val="24"/>
          <w:szCs w:val="24"/>
        </w:rPr>
        <w:t>.</w:t>
      </w:r>
      <w:r w:rsidR="005A7C9C">
        <w:rPr>
          <w:rFonts w:ascii="Times New Roman" w:hAnsi="Times New Roman" w:cs="Times New Roman"/>
          <w:sz w:val="24"/>
          <w:szCs w:val="24"/>
        </w:rPr>
        <w:t xml:space="preserve">Among all the 763 observation wells only 32.8% of wells </w:t>
      </w:r>
      <w:r w:rsidR="00043F14">
        <w:rPr>
          <w:rFonts w:ascii="Times New Roman" w:hAnsi="Times New Roman" w:cs="Times New Roman"/>
          <w:sz w:val="24"/>
          <w:szCs w:val="24"/>
        </w:rPr>
        <w:t xml:space="preserve">(250nos) </w:t>
      </w:r>
      <w:r w:rsidR="005A7C9C">
        <w:rPr>
          <w:rFonts w:ascii="Times New Roman" w:hAnsi="Times New Roman" w:cs="Times New Roman"/>
          <w:sz w:val="24"/>
          <w:szCs w:val="24"/>
        </w:rPr>
        <w:t>show declining trend. 59.6</w:t>
      </w:r>
      <w:r w:rsidR="009F2131">
        <w:rPr>
          <w:rFonts w:ascii="Times New Roman" w:hAnsi="Times New Roman" w:cs="Times New Roman"/>
          <w:sz w:val="24"/>
          <w:szCs w:val="24"/>
        </w:rPr>
        <w:t>%</w:t>
      </w:r>
      <w:r w:rsidR="000848FF">
        <w:rPr>
          <w:rFonts w:ascii="Times New Roman" w:hAnsi="Times New Roman" w:cs="Times New Roman"/>
          <w:sz w:val="24"/>
          <w:szCs w:val="24"/>
        </w:rPr>
        <w:t xml:space="preserve">of the observation </w:t>
      </w:r>
      <w:r w:rsidR="000848FF" w:rsidRPr="007C550C">
        <w:rPr>
          <w:rFonts w:ascii="Times New Roman" w:hAnsi="Times New Roman" w:cs="Times New Roman"/>
          <w:sz w:val="24"/>
          <w:szCs w:val="24"/>
        </w:rPr>
        <w:t xml:space="preserve">wells </w:t>
      </w:r>
      <w:r w:rsidR="001B0EBE">
        <w:rPr>
          <w:rFonts w:ascii="Times New Roman" w:hAnsi="Times New Roman" w:cs="Times New Roman"/>
          <w:sz w:val="24"/>
          <w:szCs w:val="24"/>
        </w:rPr>
        <w:t xml:space="preserve">with falling trend </w:t>
      </w:r>
      <w:r w:rsidR="00043F14">
        <w:rPr>
          <w:rFonts w:ascii="Times New Roman" w:hAnsi="Times New Roman" w:cs="Times New Roman"/>
          <w:sz w:val="24"/>
          <w:szCs w:val="24"/>
        </w:rPr>
        <w:t xml:space="preserve">(149 out of250) </w:t>
      </w:r>
      <w:r w:rsidR="000848FF" w:rsidRPr="007C550C">
        <w:rPr>
          <w:rFonts w:ascii="Times New Roman" w:hAnsi="Times New Roman" w:cs="Times New Roman"/>
          <w:sz w:val="24"/>
          <w:szCs w:val="24"/>
        </w:rPr>
        <w:t>show decline in water level less than 0.5 m.</w:t>
      </w:r>
    </w:p>
    <w:p w:rsidR="00E42290" w:rsidRPr="000F0DCE" w:rsidRDefault="000F0DCE" w:rsidP="00B86194">
      <w:pPr>
        <w:pStyle w:val="ListParagraph"/>
        <w:numPr>
          <w:ilvl w:val="0"/>
          <w:numId w:val="5"/>
        </w:numPr>
        <w:spacing w:after="0" w:line="360" w:lineRule="auto"/>
        <w:jc w:val="both"/>
        <w:rPr>
          <w:rFonts w:ascii="Times New Roman" w:hAnsi="Times New Roman" w:cs="Times New Roman"/>
          <w:sz w:val="24"/>
          <w:szCs w:val="24"/>
        </w:rPr>
      </w:pPr>
      <w:r w:rsidRPr="007C550C">
        <w:rPr>
          <w:rFonts w:ascii="Times New Roman" w:hAnsi="Times New Roman" w:cs="Times New Roman"/>
          <w:sz w:val="24"/>
          <w:szCs w:val="24"/>
        </w:rPr>
        <w:t>Comparison of groundwater level</w:t>
      </w:r>
      <w:r w:rsidR="00625DD9" w:rsidRPr="007C550C">
        <w:rPr>
          <w:rFonts w:ascii="Times New Roman" w:hAnsi="Times New Roman" w:cs="Times New Roman"/>
          <w:sz w:val="24"/>
          <w:szCs w:val="24"/>
        </w:rPr>
        <w:t xml:space="preserve"> in </w:t>
      </w:r>
      <w:r w:rsidR="006B2FE0">
        <w:rPr>
          <w:rFonts w:ascii="Times New Roman" w:hAnsi="Times New Roman" w:cs="Times New Roman"/>
          <w:sz w:val="24"/>
          <w:szCs w:val="24"/>
        </w:rPr>
        <w:t>October</w:t>
      </w:r>
      <w:r w:rsidR="00A342C3">
        <w:rPr>
          <w:rFonts w:ascii="Times New Roman" w:hAnsi="Times New Roman" w:cs="Times New Roman"/>
          <w:sz w:val="24"/>
          <w:szCs w:val="24"/>
        </w:rPr>
        <w:t xml:space="preserve"> 2021</w:t>
      </w:r>
      <w:r w:rsidR="007E0C58" w:rsidRPr="007C550C">
        <w:rPr>
          <w:rFonts w:ascii="Times New Roman" w:hAnsi="Times New Roman" w:cs="Times New Roman"/>
          <w:sz w:val="24"/>
          <w:szCs w:val="24"/>
        </w:rPr>
        <w:t xml:space="preserve">with respect to the decadal </w:t>
      </w:r>
      <w:r w:rsidR="00C17F38" w:rsidRPr="007C550C">
        <w:rPr>
          <w:rFonts w:ascii="Times New Roman" w:hAnsi="Times New Roman" w:cs="Times New Roman"/>
          <w:sz w:val="24"/>
          <w:szCs w:val="24"/>
        </w:rPr>
        <w:t>mean</w:t>
      </w:r>
      <w:r w:rsidRPr="007C550C">
        <w:rPr>
          <w:rFonts w:ascii="Times New Roman" w:hAnsi="Times New Roman" w:cs="Times New Roman"/>
          <w:sz w:val="24"/>
          <w:szCs w:val="24"/>
        </w:rPr>
        <w:t xml:space="preserve"> reveals that </w:t>
      </w:r>
      <w:r w:rsidR="007C6057">
        <w:rPr>
          <w:rFonts w:ascii="Times New Roman" w:hAnsi="Times New Roman" w:cs="Times New Roman"/>
          <w:sz w:val="24"/>
          <w:szCs w:val="24"/>
        </w:rPr>
        <w:t>13</w:t>
      </w:r>
      <w:r w:rsidRPr="007C550C">
        <w:rPr>
          <w:rFonts w:ascii="Times New Roman" w:hAnsi="Times New Roman" w:cs="Times New Roman"/>
          <w:sz w:val="24"/>
          <w:szCs w:val="24"/>
        </w:rPr>
        <w:t>% of observation dug wells</w:t>
      </w:r>
      <w:r w:rsidR="00043F14">
        <w:rPr>
          <w:rFonts w:ascii="Times New Roman" w:hAnsi="Times New Roman" w:cs="Times New Roman"/>
          <w:sz w:val="24"/>
          <w:szCs w:val="24"/>
        </w:rPr>
        <w:t>(</w:t>
      </w:r>
      <w:r w:rsidR="00330EB3">
        <w:rPr>
          <w:rFonts w:ascii="Times New Roman" w:hAnsi="Times New Roman" w:cs="Times New Roman"/>
          <w:sz w:val="24"/>
          <w:szCs w:val="24"/>
        </w:rPr>
        <w:t>52</w:t>
      </w:r>
      <w:r w:rsidR="00043F14">
        <w:rPr>
          <w:rFonts w:ascii="Times New Roman" w:hAnsi="Times New Roman" w:cs="Times New Roman"/>
          <w:sz w:val="24"/>
          <w:szCs w:val="24"/>
        </w:rPr>
        <w:t xml:space="preserve"> out of </w:t>
      </w:r>
      <w:r w:rsidR="00330EB3">
        <w:rPr>
          <w:rFonts w:ascii="Times New Roman" w:hAnsi="Times New Roman" w:cs="Times New Roman"/>
          <w:sz w:val="24"/>
          <w:szCs w:val="24"/>
        </w:rPr>
        <w:t>390</w:t>
      </w:r>
      <w:r w:rsidR="00043F14">
        <w:rPr>
          <w:rFonts w:ascii="Times New Roman" w:hAnsi="Times New Roman" w:cs="Times New Roman"/>
          <w:sz w:val="24"/>
          <w:szCs w:val="24"/>
        </w:rPr>
        <w:t>)</w:t>
      </w:r>
      <w:r w:rsidRPr="007C550C">
        <w:rPr>
          <w:rFonts w:ascii="Times New Roman" w:hAnsi="Times New Roman" w:cs="Times New Roman"/>
          <w:sz w:val="24"/>
          <w:szCs w:val="24"/>
        </w:rPr>
        <w:t>,</w:t>
      </w:r>
      <w:r w:rsidR="007C6057">
        <w:rPr>
          <w:rFonts w:ascii="Times New Roman" w:hAnsi="Times New Roman" w:cs="Times New Roman"/>
          <w:sz w:val="24"/>
          <w:szCs w:val="24"/>
        </w:rPr>
        <w:t>26</w:t>
      </w:r>
      <w:r w:rsidRPr="007C550C">
        <w:rPr>
          <w:rFonts w:ascii="Times New Roman" w:hAnsi="Times New Roman" w:cs="Times New Roman"/>
          <w:sz w:val="24"/>
          <w:szCs w:val="24"/>
        </w:rPr>
        <w:t>% of bore wells</w:t>
      </w:r>
      <w:r w:rsidR="00043F14">
        <w:rPr>
          <w:rFonts w:ascii="Times New Roman" w:hAnsi="Times New Roman" w:cs="Times New Roman"/>
          <w:sz w:val="24"/>
          <w:szCs w:val="24"/>
        </w:rPr>
        <w:t>(</w:t>
      </w:r>
      <w:r w:rsidR="00330EB3">
        <w:rPr>
          <w:rFonts w:ascii="Times New Roman" w:hAnsi="Times New Roman" w:cs="Times New Roman"/>
          <w:sz w:val="24"/>
          <w:szCs w:val="24"/>
        </w:rPr>
        <w:t>88</w:t>
      </w:r>
      <w:r w:rsidR="00043F14">
        <w:rPr>
          <w:rFonts w:ascii="Times New Roman" w:hAnsi="Times New Roman" w:cs="Times New Roman"/>
          <w:sz w:val="24"/>
          <w:szCs w:val="24"/>
        </w:rPr>
        <w:t xml:space="preserve"> out of </w:t>
      </w:r>
      <w:r w:rsidR="00330EB3">
        <w:rPr>
          <w:rFonts w:ascii="Times New Roman" w:hAnsi="Times New Roman" w:cs="Times New Roman"/>
          <w:sz w:val="24"/>
          <w:szCs w:val="24"/>
        </w:rPr>
        <w:t>345</w:t>
      </w:r>
      <w:r w:rsidR="00043F14">
        <w:rPr>
          <w:rFonts w:ascii="Times New Roman" w:hAnsi="Times New Roman" w:cs="Times New Roman"/>
          <w:sz w:val="24"/>
          <w:szCs w:val="24"/>
        </w:rPr>
        <w:t xml:space="preserve">) </w:t>
      </w:r>
      <w:r w:rsidRPr="007C550C">
        <w:rPr>
          <w:rFonts w:ascii="Times New Roman" w:hAnsi="Times New Roman" w:cs="Times New Roman"/>
          <w:sz w:val="24"/>
          <w:szCs w:val="24"/>
        </w:rPr>
        <w:t xml:space="preserve">and </w:t>
      </w:r>
      <w:r w:rsidR="007C6057">
        <w:rPr>
          <w:rFonts w:ascii="Times New Roman" w:hAnsi="Times New Roman" w:cs="Times New Roman"/>
          <w:sz w:val="24"/>
          <w:szCs w:val="24"/>
        </w:rPr>
        <w:t>2</w:t>
      </w:r>
      <w:r w:rsidR="00FA7861">
        <w:rPr>
          <w:rFonts w:ascii="Times New Roman" w:hAnsi="Times New Roman" w:cs="Times New Roman"/>
          <w:sz w:val="24"/>
          <w:szCs w:val="24"/>
        </w:rPr>
        <w:t>1</w:t>
      </w:r>
      <w:r w:rsidRPr="007C550C">
        <w:rPr>
          <w:rFonts w:ascii="Times New Roman" w:hAnsi="Times New Roman" w:cs="Times New Roman"/>
          <w:sz w:val="24"/>
          <w:szCs w:val="24"/>
        </w:rPr>
        <w:t xml:space="preserve">% of tube wells </w:t>
      </w:r>
      <w:r w:rsidR="00043F14">
        <w:rPr>
          <w:rFonts w:ascii="Times New Roman" w:hAnsi="Times New Roman" w:cs="Times New Roman"/>
          <w:sz w:val="24"/>
          <w:szCs w:val="24"/>
        </w:rPr>
        <w:t>(</w:t>
      </w:r>
      <w:r w:rsidR="00330EB3">
        <w:rPr>
          <w:rFonts w:ascii="Times New Roman" w:hAnsi="Times New Roman" w:cs="Times New Roman"/>
          <w:sz w:val="24"/>
          <w:szCs w:val="24"/>
        </w:rPr>
        <w:t>7</w:t>
      </w:r>
      <w:r w:rsidR="00043F14">
        <w:rPr>
          <w:rFonts w:ascii="Times New Roman" w:hAnsi="Times New Roman" w:cs="Times New Roman"/>
          <w:sz w:val="24"/>
          <w:szCs w:val="24"/>
        </w:rPr>
        <w:t xml:space="preserve"> out of 3</w:t>
      </w:r>
      <w:r w:rsidR="00330EB3">
        <w:rPr>
          <w:rFonts w:ascii="Times New Roman" w:hAnsi="Times New Roman" w:cs="Times New Roman"/>
          <w:sz w:val="24"/>
          <w:szCs w:val="24"/>
        </w:rPr>
        <w:t>4</w:t>
      </w:r>
      <w:r w:rsidR="00043F14">
        <w:rPr>
          <w:rFonts w:ascii="Times New Roman" w:hAnsi="Times New Roman" w:cs="Times New Roman"/>
          <w:sz w:val="24"/>
          <w:szCs w:val="24"/>
        </w:rPr>
        <w:t xml:space="preserve">) </w:t>
      </w:r>
      <w:r w:rsidRPr="007C550C">
        <w:rPr>
          <w:rFonts w:ascii="Times New Roman" w:hAnsi="Times New Roman" w:cs="Times New Roman"/>
          <w:sz w:val="24"/>
          <w:szCs w:val="24"/>
        </w:rPr>
        <w:t xml:space="preserve">recorded  falling trend. </w:t>
      </w:r>
      <w:r w:rsidR="004642D0">
        <w:rPr>
          <w:rFonts w:ascii="Times New Roman" w:hAnsi="Times New Roman" w:cs="Times New Roman"/>
          <w:sz w:val="24"/>
          <w:szCs w:val="24"/>
        </w:rPr>
        <w:t xml:space="preserve">Among all the 769 observation wells only 19.11% of wells </w:t>
      </w:r>
      <w:r w:rsidR="00330EB3">
        <w:rPr>
          <w:rFonts w:ascii="Times New Roman" w:hAnsi="Times New Roman" w:cs="Times New Roman"/>
          <w:sz w:val="24"/>
          <w:szCs w:val="24"/>
        </w:rPr>
        <w:t xml:space="preserve">(147 nos) </w:t>
      </w:r>
      <w:r w:rsidR="004642D0">
        <w:rPr>
          <w:rFonts w:ascii="Times New Roman" w:hAnsi="Times New Roman" w:cs="Times New Roman"/>
          <w:sz w:val="24"/>
          <w:szCs w:val="24"/>
        </w:rPr>
        <w:t>show declining trend. 66.66</w:t>
      </w:r>
      <w:r w:rsidR="00206CEF">
        <w:rPr>
          <w:rFonts w:ascii="Times New Roman" w:hAnsi="Times New Roman" w:cs="Times New Roman"/>
          <w:sz w:val="24"/>
          <w:szCs w:val="24"/>
        </w:rPr>
        <w:t>%</w:t>
      </w:r>
      <w:r w:rsidR="00A342C3">
        <w:rPr>
          <w:rFonts w:ascii="Times New Roman" w:hAnsi="Times New Roman" w:cs="Times New Roman"/>
          <w:sz w:val="24"/>
          <w:szCs w:val="24"/>
        </w:rPr>
        <w:t>of the observation</w:t>
      </w:r>
      <w:r w:rsidR="00E42290" w:rsidRPr="007C550C">
        <w:rPr>
          <w:rFonts w:ascii="Times New Roman" w:hAnsi="Times New Roman" w:cs="Times New Roman"/>
          <w:sz w:val="24"/>
          <w:szCs w:val="24"/>
        </w:rPr>
        <w:t xml:space="preserve">wells </w:t>
      </w:r>
      <w:r w:rsidR="009F2131">
        <w:rPr>
          <w:rFonts w:ascii="Times New Roman" w:hAnsi="Times New Roman" w:cs="Times New Roman"/>
          <w:sz w:val="24"/>
          <w:szCs w:val="24"/>
        </w:rPr>
        <w:t xml:space="preserve">with falling trend </w:t>
      </w:r>
      <w:r w:rsidR="00330EB3">
        <w:rPr>
          <w:rFonts w:ascii="Times New Roman" w:hAnsi="Times New Roman" w:cs="Times New Roman"/>
          <w:sz w:val="24"/>
          <w:szCs w:val="24"/>
        </w:rPr>
        <w:t xml:space="preserve">(98 out of 147) </w:t>
      </w:r>
      <w:r w:rsidR="00E42290" w:rsidRPr="007C550C">
        <w:rPr>
          <w:rFonts w:ascii="Times New Roman" w:hAnsi="Times New Roman" w:cs="Times New Roman"/>
          <w:sz w:val="24"/>
          <w:szCs w:val="24"/>
        </w:rPr>
        <w:t>show decline in water level less than 0.5 m.</w:t>
      </w:r>
    </w:p>
    <w:p w:rsidR="00B26E81" w:rsidRDefault="000F0DCE" w:rsidP="00B26E81">
      <w:pPr>
        <w:pStyle w:val="ListParagraph"/>
        <w:numPr>
          <w:ilvl w:val="0"/>
          <w:numId w:val="7"/>
        </w:numPr>
        <w:spacing w:after="0" w:line="360" w:lineRule="auto"/>
        <w:jc w:val="both"/>
        <w:rPr>
          <w:rFonts w:ascii="Times New Roman" w:hAnsi="Times New Roman" w:cs="Times New Roman"/>
          <w:sz w:val="24"/>
          <w:szCs w:val="24"/>
        </w:rPr>
      </w:pPr>
      <w:r w:rsidRPr="00E42290">
        <w:rPr>
          <w:rFonts w:ascii="Times New Roman" w:hAnsi="Times New Roman" w:cs="Times New Roman"/>
          <w:sz w:val="24"/>
          <w:szCs w:val="24"/>
        </w:rPr>
        <w:t xml:space="preserve"> Wells showing decline of water level more than </w:t>
      </w:r>
      <w:r w:rsidR="002D37D9">
        <w:rPr>
          <w:rFonts w:ascii="Times New Roman" w:hAnsi="Times New Roman" w:cs="Times New Roman"/>
          <w:sz w:val="24"/>
          <w:szCs w:val="24"/>
        </w:rPr>
        <w:t>2</w:t>
      </w:r>
      <w:r w:rsidRPr="00E42290">
        <w:rPr>
          <w:rFonts w:ascii="Times New Roman" w:hAnsi="Times New Roman" w:cs="Times New Roman"/>
          <w:sz w:val="24"/>
          <w:szCs w:val="24"/>
        </w:rPr>
        <w:t xml:space="preserve"> m during long term analysis will be monitored closely. </w:t>
      </w:r>
    </w:p>
    <w:p w:rsidR="00B26E81" w:rsidRDefault="00B26E81" w:rsidP="00B26E81">
      <w:pPr>
        <w:pStyle w:val="ListParagraph"/>
        <w:numPr>
          <w:ilvl w:val="0"/>
          <w:numId w:val="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Open wells showing decline of water level more than 2m are shown in Annexure IV. Maximum Fluctuation from October 2020 water level (-5.1</w:t>
      </w:r>
      <w:r w:rsidR="00CE166E">
        <w:rPr>
          <w:rFonts w:ascii="Times New Roman" w:hAnsi="Times New Roman" w:cs="Times New Roman"/>
          <w:sz w:val="24"/>
          <w:szCs w:val="24"/>
        </w:rPr>
        <w:t>5</w:t>
      </w:r>
      <w:r>
        <w:rPr>
          <w:rFonts w:ascii="Times New Roman" w:hAnsi="Times New Roman" w:cs="Times New Roman"/>
          <w:sz w:val="24"/>
          <w:szCs w:val="24"/>
        </w:rPr>
        <w:t xml:space="preserve">m) is noted  inopen well 210 at Manjeshwaram, Kasargod.Total </w:t>
      </w:r>
      <w:r w:rsidR="00CE166E">
        <w:rPr>
          <w:rFonts w:ascii="Times New Roman" w:hAnsi="Times New Roman" w:cs="Times New Roman"/>
          <w:sz w:val="24"/>
          <w:szCs w:val="24"/>
        </w:rPr>
        <w:t>9</w:t>
      </w:r>
      <w:r>
        <w:rPr>
          <w:rFonts w:ascii="Times New Roman" w:hAnsi="Times New Roman" w:cs="Times New Roman"/>
          <w:sz w:val="24"/>
          <w:szCs w:val="24"/>
        </w:rPr>
        <w:t xml:space="preserve"> wells show more than 2m fall.</w:t>
      </w:r>
      <w:r w:rsidR="00C17233" w:rsidRPr="00C17233">
        <w:rPr>
          <w:rFonts w:ascii="Times New Roman" w:hAnsi="Times New Roman" w:cs="Times New Roman"/>
          <w:sz w:val="24"/>
          <w:szCs w:val="24"/>
        </w:rPr>
        <w:t>8 wells in Kasargod district and one in Thiruvananthapuram district.</w:t>
      </w:r>
      <w:r w:rsidRPr="00C17233">
        <w:rPr>
          <w:rFonts w:ascii="Times New Roman" w:hAnsi="Times New Roman" w:cs="Times New Roman"/>
          <w:sz w:val="24"/>
          <w:szCs w:val="24"/>
        </w:rPr>
        <w:t>More than 2m Fluctuation from Decadal mean water level (-2.</w:t>
      </w:r>
      <w:r w:rsidR="00CE166E" w:rsidRPr="00C17233">
        <w:rPr>
          <w:rFonts w:ascii="Times New Roman" w:hAnsi="Times New Roman" w:cs="Times New Roman"/>
          <w:sz w:val="24"/>
          <w:szCs w:val="24"/>
        </w:rPr>
        <w:t>036</w:t>
      </w:r>
      <w:r w:rsidRPr="00C17233">
        <w:rPr>
          <w:rFonts w:ascii="Times New Roman" w:hAnsi="Times New Roman" w:cs="Times New Roman"/>
          <w:sz w:val="24"/>
          <w:szCs w:val="24"/>
        </w:rPr>
        <w:t>m) is noted only inopen well</w:t>
      </w:r>
      <w:r w:rsidR="004515A1" w:rsidRPr="00C17233">
        <w:rPr>
          <w:rFonts w:ascii="Times New Roman" w:hAnsi="Times New Roman" w:cs="Times New Roman"/>
          <w:sz w:val="24"/>
          <w:szCs w:val="24"/>
        </w:rPr>
        <w:t xml:space="preserve"> no162</w:t>
      </w:r>
      <w:r w:rsidRPr="00C17233">
        <w:rPr>
          <w:rFonts w:ascii="Times New Roman" w:hAnsi="Times New Roman" w:cs="Times New Roman"/>
          <w:sz w:val="24"/>
          <w:szCs w:val="24"/>
        </w:rPr>
        <w:t xml:space="preserve"> at </w:t>
      </w:r>
      <w:r w:rsidR="004515A1" w:rsidRPr="00C17233">
        <w:rPr>
          <w:rFonts w:ascii="Times New Roman" w:hAnsi="Times New Roman" w:cs="Times New Roman"/>
          <w:sz w:val="24"/>
          <w:szCs w:val="24"/>
        </w:rPr>
        <w:t>vythiri, Wayanad</w:t>
      </w:r>
      <w:r w:rsidRPr="00C17233">
        <w:rPr>
          <w:rFonts w:ascii="Times New Roman" w:hAnsi="Times New Roman" w:cs="Times New Roman"/>
          <w:sz w:val="24"/>
          <w:szCs w:val="24"/>
        </w:rPr>
        <w:t>. District officers should take</w:t>
      </w:r>
      <w:r>
        <w:rPr>
          <w:rFonts w:ascii="Times New Roman" w:hAnsi="Times New Roman" w:cs="Times New Roman"/>
          <w:sz w:val="24"/>
          <w:szCs w:val="24"/>
        </w:rPr>
        <w:t xml:space="preserve"> necessary recharge measures like artificial recharge through rainwater harvesting to recharge the wells with fall in water level more than 2m to raise the water level.</w:t>
      </w:r>
    </w:p>
    <w:p w:rsidR="0053714A" w:rsidRDefault="0053714A" w:rsidP="00FA757C">
      <w:pPr>
        <w:pStyle w:val="ListParagraph"/>
        <w:spacing w:after="0" w:line="360" w:lineRule="auto"/>
        <w:ind w:left="1440"/>
        <w:jc w:val="both"/>
        <w:rPr>
          <w:rFonts w:ascii="Times New Roman" w:hAnsi="Times New Roman" w:cs="Times New Roman"/>
          <w:sz w:val="24"/>
          <w:szCs w:val="24"/>
        </w:rPr>
      </w:pPr>
    </w:p>
    <w:p w:rsidR="0053714A" w:rsidRPr="0053714A" w:rsidRDefault="0053714A" w:rsidP="0053714A"/>
    <w:p w:rsidR="0053714A" w:rsidRPr="0053714A" w:rsidRDefault="0053714A" w:rsidP="0053714A"/>
    <w:p w:rsidR="0053714A" w:rsidRPr="0053714A" w:rsidRDefault="0053714A" w:rsidP="0053714A"/>
    <w:p w:rsidR="0053714A" w:rsidRPr="0053714A" w:rsidRDefault="0053714A" w:rsidP="0053714A"/>
    <w:p w:rsidR="0053714A" w:rsidRPr="0053714A" w:rsidRDefault="0053714A" w:rsidP="0053714A"/>
    <w:p w:rsidR="0053714A" w:rsidRDefault="0053714A" w:rsidP="0053714A"/>
    <w:p w:rsidR="00B26E81" w:rsidRDefault="0053714A" w:rsidP="0053714A">
      <w:pPr>
        <w:tabs>
          <w:tab w:val="left" w:pos="6585"/>
        </w:tabs>
      </w:pPr>
      <w:r>
        <w:tab/>
      </w:r>
    </w:p>
    <w:p w:rsidR="0053714A" w:rsidRDefault="0053714A" w:rsidP="0053714A">
      <w:pPr>
        <w:tabs>
          <w:tab w:val="left" w:pos="6585"/>
        </w:tabs>
      </w:pPr>
    </w:p>
    <w:p w:rsidR="0053714A" w:rsidRDefault="0053714A" w:rsidP="0053714A">
      <w:pPr>
        <w:tabs>
          <w:tab w:val="left" w:pos="6585"/>
        </w:tabs>
      </w:pPr>
    </w:p>
    <w:p w:rsidR="0053714A" w:rsidRDefault="0053714A" w:rsidP="0053714A">
      <w:pPr>
        <w:tabs>
          <w:tab w:val="left" w:pos="6585"/>
        </w:tabs>
      </w:pPr>
    </w:p>
    <w:p w:rsidR="0053714A" w:rsidRDefault="0053714A" w:rsidP="0053714A">
      <w:pPr>
        <w:tabs>
          <w:tab w:val="left" w:pos="6585"/>
        </w:tabs>
      </w:pPr>
    </w:p>
    <w:p w:rsidR="0053714A" w:rsidRDefault="0053714A" w:rsidP="0053714A">
      <w:pPr>
        <w:tabs>
          <w:tab w:val="left" w:pos="6585"/>
        </w:tabs>
      </w:pPr>
    </w:p>
    <w:p w:rsidR="0053714A" w:rsidRDefault="0053714A" w:rsidP="0053714A">
      <w:pPr>
        <w:tabs>
          <w:tab w:val="left" w:pos="6585"/>
        </w:tabs>
      </w:pPr>
    </w:p>
    <w:p w:rsidR="0053714A" w:rsidRDefault="0053714A" w:rsidP="0053714A">
      <w:pPr>
        <w:tabs>
          <w:tab w:val="left" w:pos="6585"/>
        </w:tabs>
      </w:pPr>
    </w:p>
    <w:p w:rsidR="0053714A" w:rsidRDefault="0053714A" w:rsidP="0053714A">
      <w:pPr>
        <w:tabs>
          <w:tab w:val="left" w:pos="6585"/>
        </w:tabs>
      </w:pPr>
    </w:p>
    <w:p w:rsidR="0053714A" w:rsidRDefault="0053714A" w:rsidP="0053714A">
      <w:pPr>
        <w:tabs>
          <w:tab w:val="left" w:pos="6585"/>
        </w:tabs>
        <w:sectPr w:rsidR="0053714A" w:rsidSect="00CB0D93">
          <w:headerReference w:type="default" r:id="rId20"/>
          <w:footerReference w:type="default" r:id="rId21"/>
          <w:footerReference w:type="first" r:id="rId22"/>
          <w:pgSz w:w="12240" w:h="15840"/>
          <w:pgMar w:top="1440" w:right="1440" w:bottom="1170" w:left="1440" w:header="432" w:footer="432" w:gutter="0"/>
          <w:cols w:space="720"/>
          <w:titlePg/>
          <w:docGrid w:linePitch="360"/>
        </w:sectPr>
      </w:pPr>
    </w:p>
    <w:tbl>
      <w:tblPr>
        <w:tblW w:w="12929" w:type="dxa"/>
        <w:tblInd w:w="93" w:type="dxa"/>
        <w:tblLook w:val="04A0"/>
      </w:tblPr>
      <w:tblGrid>
        <w:gridCol w:w="2077"/>
        <w:gridCol w:w="30"/>
        <w:gridCol w:w="600"/>
        <w:gridCol w:w="318"/>
        <w:gridCol w:w="797"/>
        <w:gridCol w:w="326"/>
        <w:gridCol w:w="362"/>
        <w:gridCol w:w="698"/>
        <w:gridCol w:w="8"/>
        <w:gridCol w:w="661"/>
        <w:gridCol w:w="1068"/>
        <w:gridCol w:w="774"/>
        <w:gridCol w:w="306"/>
        <w:gridCol w:w="900"/>
        <w:gridCol w:w="1181"/>
        <w:gridCol w:w="486"/>
        <w:gridCol w:w="84"/>
        <w:gridCol w:w="452"/>
        <w:gridCol w:w="586"/>
        <w:gridCol w:w="686"/>
        <w:gridCol w:w="529"/>
      </w:tblGrid>
      <w:tr w:rsidR="0053714A" w:rsidRPr="0053714A" w:rsidTr="0053714A">
        <w:trPr>
          <w:trHeight w:val="585"/>
        </w:trPr>
        <w:tc>
          <w:tcPr>
            <w:tcW w:w="12929" w:type="dxa"/>
            <w:gridSpan w:val="21"/>
            <w:tcBorders>
              <w:top w:val="nil"/>
              <w:left w:val="nil"/>
              <w:bottom w:val="nil"/>
              <w:right w:val="nil"/>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b/>
                <w:bCs/>
                <w:color w:val="000000"/>
                <w:sz w:val="20"/>
                <w:szCs w:val="20"/>
              </w:rPr>
            </w:pPr>
            <w:r w:rsidRPr="0053714A">
              <w:rPr>
                <w:rFonts w:ascii="Calibri" w:eastAsia="Times New Roman" w:hAnsi="Calibri" w:cs="Calibri"/>
                <w:b/>
                <w:bCs/>
                <w:color w:val="000000"/>
                <w:sz w:val="20"/>
                <w:szCs w:val="20"/>
              </w:rPr>
              <w:t>Districtwise Observation well Frequency on Oct 2021      Annexure I</w:t>
            </w:r>
          </w:p>
        </w:tc>
      </w:tr>
      <w:tr w:rsidR="0053714A" w:rsidRPr="0053714A" w:rsidTr="0053714A">
        <w:trPr>
          <w:trHeight w:val="780"/>
        </w:trPr>
        <w:tc>
          <w:tcPr>
            <w:tcW w:w="20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District</w:t>
            </w:r>
          </w:p>
        </w:tc>
        <w:tc>
          <w:tcPr>
            <w:tcW w:w="630" w:type="dxa"/>
            <w:gridSpan w:val="2"/>
            <w:tcBorders>
              <w:top w:val="single" w:sz="4" w:space="0" w:color="auto"/>
              <w:left w:val="nil"/>
              <w:bottom w:val="single" w:sz="4" w:space="0" w:color="auto"/>
              <w:right w:val="single" w:sz="4" w:space="0" w:color="auto"/>
            </w:tcBorders>
            <w:shd w:val="clear" w:color="auto" w:fill="auto"/>
            <w:vAlign w:val="center"/>
            <w:hideMark/>
          </w:tcPr>
          <w:p w:rsidR="0053714A" w:rsidRPr="0053714A" w:rsidRDefault="0053714A" w:rsidP="0053714A">
            <w:pPr>
              <w:spacing w:after="0" w:line="240" w:lineRule="auto"/>
              <w:jc w:val="center"/>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Well Type</w:t>
            </w:r>
          </w:p>
        </w:tc>
        <w:tc>
          <w:tcPr>
            <w:tcW w:w="1115" w:type="dxa"/>
            <w:gridSpan w:val="2"/>
            <w:tcBorders>
              <w:top w:val="single" w:sz="4" w:space="0" w:color="auto"/>
              <w:left w:val="nil"/>
              <w:bottom w:val="single" w:sz="4" w:space="0" w:color="auto"/>
              <w:right w:val="single" w:sz="4" w:space="0" w:color="auto"/>
            </w:tcBorders>
            <w:shd w:val="clear" w:color="auto" w:fill="auto"/>
            <w:vAlign w:val="center"/>
            <w:hideMark/>
          </w:tcPr>
          <w:p w:rsidR="0053714A" w:rsidRPr="0053714A" w:rsidRDefault="0053714A" w:rsidP="0053714A">
            <w:pPr>
              <w:spacing w:after="0" w:line="240" w:lineRule="auto"/>
              <w:jc w:val="center"/>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No. of WL measured</w:t>
            </w:r>
          </w:p>
        </w:tc>
        <w:tc>
          <w:tcPr>
            <w:tcW w:w="1394" w:type="dxa"/>
            <w:gridSpan w:val="4"/>
            <w:tcBorders>
              <w:top w:val="single" w:sz="4" w:space="0" w:color="auto"/>
              <w:left w:val="nil"/>
              <w:bottom w:val="single" w:sz="4" w:space="0" w:color="auto"/>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DTWL(mbgl)</w:t>
            </w:r>
          </w:p>
        </w:tc>
        <w:tc>
          <w:tcPr>
            <w:tcW w:w="4890" w:type="dxa"/>
            <w:gridSpan w:val="6"/>
            <w:tcBorders>
              <w:top w:val="single" w:sz="4" w:space="0" w:color="auto"/>
              <w:left w:val="nil"/>
              <w:bottom w:val="single" w:sz="4" w:space="0" w:color="auto"/>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Location</w:t>
            </w:r>
          </w:p>
        </w:tc>
        <w:tc>
          <w:tcPr>
            <w:tcW w:w="2823" w:type="dxa"/>
            <w:gridSpan w:val="6"/>
            <w:tcBorders>
              <w:top w:val="single" w:sz="4" w:space="0" w:color="auto"/>
              <w:left w:val="nil"/>
              <w:bottom w:val="single" w:sz="4" w:space="0" w:color="auto"/>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Depth range of wells (mts)</w:t>
            </w:r>
          </w:p>
        </w:tc>
      </w:tr>
      <w:tr w:rsidR="0053714A" w:rsidRPr="0053714A" w:rsidTr="0053714A">
        <w:trPr>
          <w:trHeight w:val="255"/>
        </w:trPr>
        <w:tc>
          <w:tcPr>
            <w:tcW w:w="2077" w:type="dxa"/>
            <w:tcBorders>
              <w:top w:val="nil"/>
              <w:left w:val="single" w:sz="4" w:space="0" w:color="auto"/>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 </w:t>
            </w: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 </w:t>
            </w:r>
          </w:p>
        </w:tc>
        <w:tc>
          <w:tcPr>
            <w:tcW w:w="1115"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 </w:t>
            </w:r>
          </w:p>
        </w:tc>
        <w:tc>
          <w:tcPr>
            <w:tcW w:w="688"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Min</w:t>
            </w:r>
          </w:p>
        </w:tc>
        <w:tc>
          <w:tcPr>
            <w:tcW w:w="70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Max</w:t>
            </w:r>
          </w:p>
        </w:tc>
        <w:tc>
          <w:tcPr>
            <w:tcW w:w="2503" w:type="dxa"/>
            <w:gridSpan w:val="3"/>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Min</w:t>
            </w:r>
          </w:p>
        </w:tc>
        <w:tc>
          <w:tcPr>
            <w:tcW w:w="2387" w:type="dxa"/>
            <w:gridSpan w:val="3"/>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Max</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 to 2</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 xml:space="preserve"> 2 to 5 </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5 to 10</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10 to 20</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&gt;20</w:t>
            </w:r>
          </w:p>
        </w:tc>
      </w:tr>
      <w:tr w:rsidR="0053714A" w:rsidRPr="0053714A" w:rsidTr="0053714A">
        <w:trPr>
          <w:trHeight w:val="615"/>
        </w:trPr>
        <w:tc>
          <w:tcPr>
            <w:tcW w:w="2077" w:type="dxa"/>
            <w:vMerge w:val="restart"/>
            <w:tcBorders>
              <w:top w:val="nil"/>
              <w:left w:val="single" w:sz="4" w:space="0" w:color="auto"/>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Thiruvananthapuram</w:t>
            </w: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Dug well</w:t>
            </w:r>
          </w:p>
        </w:tc>
        <w:tc>
          <w:tcPr>
            <w:tcW w:w="1115"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31</w:t>
            </w:r>
          </w:p>
        </w:tc>
        <w:tc>
          <w:tcPr>
            <w:tcW w:w="688"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-0.75</w:t>
            </w:r>
          </w:p>
        </w:tc>
        <w:tc>
          <w:tcPr>
            <w:tcW w:w="70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11.83</w:t>
            </w:r>
          </w:p>
        </w:tc>
        <w:tc>
          <w:tcPr>
            <w:tcW w:w="2503"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TVM OW28, Kazhakkoottam</w:t>
            </w:r>
          </w:p>
        </w:tc>
        <w:tc>
          <w:tcPr>
            <w:tcW w:w="2387"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TVM OW22, Perumkadavila</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7</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11</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12</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1</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0</w:t>
            </w:r>
          </w:p>
        </w:tc>
      </w:tr>
      <w:tr w:rsidR="0053714A" w:rsidRPr="0053714A" w:rsidTr="0053714A">
        <w:trPr>
          <w:trHeight w:val="465"/>
        </w:trPr>
        <w:tc>
          <w:tcPr>
            <w:tcW w:w="2077" w:type="dxa"/>
            <w:vMerge/>
            <w:tcBorders>
              <w:top w:val="nil"/>
              <w:left w:val="single" w:sz="4" w:space="0" w:color="auto"/>
              <w:bottom w:val="single" w:sz="4" w:space="0" w:color="auto"/>
              <w:right w:val="single" w:sz="4" w:space="0" w:color="auto"/>
            </w:tcBorders>
            <w:vAlign w:val="center"/>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Bore well</w:t>
            </w:r>
          </w:p>
        </w:tc>
        <w:tc>
          <w:tcPr>
            <w:tcW w:w="1115"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34</w:t>
            </w:r>
          </w:p>
        </w:tc>
        <w:tc>
          <w:tcPr>
            <w:tcW w:w="688"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-1.00</w:t>
            </w:r>
          </w:p>
        </w:tc>
        <w:tc>
          <w:tcPr>
            <w:tcW w:w="70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16.91</w:t>
            </w:r>
          </w:p>
        </w:tc>
        <w:tc>
          <w:tcPr>
            <w:tcW w:w="2503"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13, Nedumangad</w:t>
            </w:r>
          </w:p>
        </w:tc>
        <w:tc>
          <w:tcPr>
            <w:tcW w:w="2387"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43, Vamanapuram</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7</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5</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16</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6</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r>
      <w:tr w:rsidR="0053714A" w:rsidRPr="0053714A" w:rsidTr="0053714A">
        <w:trPr>
          <w:trHeight w:val="390"/>
        </w:trPr>
        <w:tc>
          <w:tcPr>
            <w:tcW w:w="2077" w:type="dxa"/>
            <w:vMerge/>
            <w:tcBorders>
              <w:top w:val="nil"/>
              <w:left w:val="single" w:sz="4" w:space="0" w:color="auto"/>
              <w:bottom w:val="single" w:sz="4" w:space="0" w:color="auto"/>
              <w:right w:val="single" w:sz="4" w:space="0" w:color="auto"/>
            </w:tcBorders>
            <w:vAlign w:val="center"/>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Tube well</w:t>
            </w:r>
          </w:p>
        </w:tc>
        <w:tc>
          <w:tcPr>
            <w:tcW w:w="1115"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4</w:t>
            </w:r>
          </w:p>
        </w:tc>
        <w:tc>
          <w:tcPr>
            <w:tcW w:w="688"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2.75</w:t>
            </w:r>
          </w:p>
        </w:tc>
        <w:tc>
          <w:tcPr>
            <w:tcW w:w="70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8.05</w:t>
            </w:r>
          </w:p>
        </w:tc>
        <w:tc>
          <w:tcPr>
            <w:tcW w:w="2503"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36, Chirayinkeezhu</w:t>
            </w:r>
          </w:p>
        </w:tc>
        <w:tc>
          <w:tcPr>
            <w:tcW w:w="2387"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37, Chirayinkeezhu</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3</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r>
      <w:tr w:rsidR="0053714A" w:rsidRPr="0053714A" w:rsidTr="0053714A">
        <w:trPr>
          <w:trHeight w:val="300"/>
        </w:trPr>
        <w:tc>
          <w:tcPr>
            <w:tcW w:w="2077" w:type="dxa"/>
            <w:vMerge w:val="restart"/>
            <w:tcBorders>
              <w:top w:val="nil"/>
              <w:left w:val="single" w:sz="4" w:space="0" w:color="auto"/>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Kollam</w:t>
            </w: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Dug well</w:t>
            </w:r>
          </w:p>
        </w:tc>
        <w:tc>
          <w:tcPr>
            <w:tcW w:w="1115"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25</w:t>
            </w:r>
          </w:p>
        </w:tc>
        <w:tc>
          <w:tcPr>
            <w:tcW w:w="688"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0.37</w:t>
            </w:r>
          </w:p>
        </w:tc>
        <w:tc>
          <w:tcPr>
            <w:tcW w:w="70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8.58</w:t>
            </w:r>
          </w:p>
        </w:tc>
        <w:tc>
          <w:tcPr>
            <w:tcW w:w="2503"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KLM OW 23, Ochira</w:t>
            </w:r>
          </w:p>
        </w:tc>
        <w:tc>
          <w:tcPr>
            <w:tcW w:w="2387"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KLM OW 24, Chittumala</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8</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8</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9</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r>
      <w:tr w:rsidR="0053714A" w:rsidRPr="0053714A" w:rsidTr="0053714A">
        <w:trPr>
          <w:trHeight w:val="510"/>
        </w:trPr>
        <w:tc>
          <w:tcPr>
            <w:tcW w:w="2077" w:type="dxa"/>
            <w:vMerge/>
            <w:tcBorders>
              <w:top w:val="nil"/>
              <w:left w:val="single" w:sz="4" w:space="0" w:color="auto"/>
              <w:bottom w:val="single" w:sz="4" w:space="0" w:color="auto"/>
              <w:right w:val="single" w:sz="4" w:space="0" w:color="auto"/>
            </w:tcBorders>
            <w:vAlign w:val="center"/>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Bore well</w:t>
            </w:r>
          </w:p>
        </w:tc>
        <w:tc>
          <w:tcPr>
            <w:tcW w:w="1115"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16</w:t>
            </w:r>
          </w:p>
        </w:tc>
        <w:tc>
          <w:tcPr>
            <w:tcW w:w="688"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0.21</w:t>
            </w:r>
          </w:p>
        </w:tc>
        <w:tc>
          <w:tcPr>
            <w:tcW w:w="70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8.48</w:t>
            </w:r>
          </w:p>
        </w:tc>
        <w:tc>
          <w:tcPr>
            <w:tcW w:w="2503"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KLM/6, Kottarakkara</w:t>
            </w:r>
          </w:p>
        </w:tc>
        <w:tc>
          <w:tcPr>
            <w:tcW w:w="2387"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KLM/07, Pathanapuram</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5</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10</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r>
      <w:tr w:rsidR="0053714A" w:rsidRPr="0053714A" w:rsidTr="0053714A">
        <w:trPr>
          <w:trHeight w:val="285"/>
        </w:trPr>
        <w:tc>
          <w:tcPr>
            <w:tcW w:w="2077" w:type="dxa"/>
            <w:vMerge/>
            <w:tcBorders>
              <w:top w:val="nil"/>
              <w:left w:val="single" w:sz="4" w:space="0" w:color="auto"/>
              <w:bottom w:val="single" w:sz="4" w:space="0" w:color="auto"/>
              <w:right w:val="single" w:sz="4" w:space="0" w:color="auto"/>
            </w:tcBorders>
            <w:vAlign w:val="center"/>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Tube well</w:t>
            </w:r>
          </w:p>
        </w:tc>
        <w:tc>
          <w:tcPr>
            <w:tcW w:w="1115"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8</w:t>
            </w:r>
          </w:p>
        </w:tc>
        <w:tc>
          <w:tcPr>
            <w:tcW w:w="688"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2.14</w:t>
            </w:r>
          </w:p>
        </w:tc>
        <w:tc>
          <w:tcPr>
            <w:tcW w:w="70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33.22</w:t>
            </w:r>
          </w:p>
        </w:tc>
        <w:tc>
          <w:tcPr>
            <w:tcW w:w="2503"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 xml:space="preserve">KLM/17 ,Mughatahala </w:t>
            </w:r>
          </w:p>
        </w:tc>
        <w:tc>
          <w:tcPr>
            <w:tcW w:w="2387"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KLM/29, Sasthamkotta</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3</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3</w:t>
            </w:r>
          </w:p>
        </w:tc>
      </w:tr>
      <w:tr w:rsidR="0053714A" w:rsidRPr="0053714A" w:rsidTr="0053714A">
        <w:trPr>
          <w:trHeight w:val="495"/>
        </w:trPr>
        <w:tc>
          <w:tcPr>
            <w:tcW w:w="2077" w:type="dxa"/>
            <w:vMerge w:val="restart"/>
            <w:tcBorders>
              <w:top w:val="nil"/>
              <w:left w:val="single" w:sz="4" w:space="0" w:color="auto"/>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Pathanamthitta</w:t>
            </w: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Dug well</w:t>
            </w:r>
          </w:p>
        </w:tc>
        <w:tc>
          <w:tcPr>
            <w:tcW w:w="1115"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14</w:t>
            </w:r>
          </w:p>
        </w:tc>
        <w:tc>
          <w:tcPr>
            <w:tcW w:w="688"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0.60</w:t>
            </w:r>
          </w:p>
        </w:tc>
        <w:tc>
          <w:tcPr>
            <w:tcW w:w="70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7.35</w:t>
            </w:r>
          </w:p>
        </w:tc>
        <w:tc>
          <w:tcPr>
            <w:tcW w:w="2503"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PTAOB34A,Kozhancherry</w:t>
            </w:r>
          </w:p>
        </w:tc>
        <w:tc>
          <w:tcPr>
            <w:tcW w:w="2387"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PTA OW, Mallappally</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4</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9</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r>
      <w:tr w:rsidR="0053714A" w:rsidRPr="0053714A" w:rsidTr="0053714A">
        <w:trPr>
          <w:trHeight w:val="450"/>
        </w:trPr>
        <w:tc>
          <w:tcPr>
            <w:tcW w:w="2077" w:type="dxa"/>
            <w:vMerge/>
            <w:tcBorders>
              <w:top w:val="nil"/>
              <w:left w:val="single" w:sz="4" w:space="0" w:color="auto"/>
              <w:bottom w:val="single" w:sz="4" w:space="0" w:color="auto"/>
              <w:right w:val="single" w:sz="4" w:space="0" w:color="auto"/>
            </w:tcBorders>
            <w:vAlign w:val="center"/>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Bore well</w:t>
            </w:r>
          </w:p>
        </w:tc>
        <w:tc>
          <w:tcPr>
            <w:tcW w:w="1115"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24</w:t>
            </w:r>
          </w:p>
        </w:tc>
        <w:tc>
          <w:tcPr>
            <w:tcW w:w="688"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0.29</w:t>
            </w:r>
          </w:p>
        </w:tc>
        <w:tc>
          <w:tcPr>
            <w:tcW w:w="70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16.68</w:t>
            </w:r>
          </w:p>
        </w:tc>
        <w:tc>
          <w:tcPr>
            <w:tcW w:w="2503"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PTA/19,Parakkode</w:t>
            </w:r>
          </w:p>
        </w:tc>
        <w:tc>
          <w:tcPr>
            <w:tcW w:w="2387"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PTA/20, Adoor</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5</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10</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7</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2</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r>
      <w:tr w:rsidR="0053714A" w:rsidRPr="0053714A" w:rsidTr="0053714A">
        <w:trPr>
          <w:trHeight w:val="270"/>
        </w:trPr>
        <w:tc>
          <w:tcPr>
            <w:tcW w:w="2077" w:type="dxa"/>
            <w:vMerge w:val="restart"/>
            <w:tcBorders>
              <w:top w:val="nil"/>
              <w:left w:val="single" w:sz="4" w:space="0" w:color="auto"/>
              <w:bottom w:val="single" w:sz="4" w:space="0" w:color="000000"/>
              <w:right w:val="single" w:sz="4" w:space="0" w:color="auto"/>
            </w:tcBorders>
            <w:shd w:val="clear" w:color="auto" w:fill="auto"/>
            <w:vAlign w:val="bottom"/>
            <w:hideMark/>
          </w:tcPr>
          <w:p w:rsidR="0053714A" w:rsidRPr="0053714A" w:rsidRDefault="0053714A" w:rsidP="0053714A">
            <w:pPr>
              <w:spacing w:after="0" w:line="240" w:lineRule="auto"/>
              <w:jc w:val="center"/>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Alappuzha</w:t>
            </w: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Dug well</w:t>
            </w:r>
          </w:p>
        </w:tc>
        <w:tc>
          <w:tcPr>
            <w:tcW w:w="1115"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14</w:t>
            </w:r>
          </w:p>
        </w:tc>
        <w:tc>
          <w:tcPr>
            <w:tcW w:w="688"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-0.18</w:t>
            </w:r>
          </w:p>
        </w:tc>
        <w:tc>
          <w:tcPr>
            <w:tcW w:w="70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7.60</w:t>
            </w:r>
          </w:p>
        </w:tc>
        <w:tc>
          <w:tcPr>
            <w:tcW w:w="2503"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OW-27 Chambakkulam</w:t>
            </w:r>
          </w:p>
        </w:tc>
        <w:tc>
          <w:tcPr>
            <w:tcW w:w="2387"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OW-02 Kattanam</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12</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2</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r>
      <w:tr w:rsidR="0053714A" w:rsidRPr="0053714A" w:rsidTr="0053714A">
        <w:trPr>
          <w:trHeight w:val="375"/>
        </w:trPr>
        <w:tc>
          <w:tcPr>
            <w:tcW w:w="2077" w:type="dxa"/>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Bore well</w:t>
            </w:r>
          </w:p>
        </w:tc>
        <w:tc>
          <w:tcPr>
            <w:tcW w:w="1115" w:type="dxa"/>
            <w:gridSpan w:val="2"/>
            <w:tcBorders>
              <w:top w:val="nil"/>
              <w:left w:val="nil"/>
              <w:bottom w:val="single" w:sz="4" w:space="0" w:color="auto"/>
              <w:right w:val="single" w:sz="4" w:space="0" w:color="auto"/>
            </w:tcBorders>
            <w:shd w:val="clear" w:color="auto" w:fill="auto"/>
            <w:noWrap/>
            <w:hideMark/>
          </w:tcPr>
          <w:p w:rsidR="0053714A" w:rsidRPr="0053714A" w:rsidRDefault="0053714A" w:rsidP="0053714A">
            <w:pPr>
              <w:spacing w:after="0" w:line="240" w:lineRule="auto"/>
              <w:jc w:val="right"/>
              <w:rPr>
                <w:rFonts w:ascii="Arial" w:eastAsia="Times New Roman" w:hAnsi="Arial" w:cs="Arial"/>
                <w:color w:val="000000"/>
                <w:sz w:val="20"/>
                <w:szCs w:val="20"/>
              </w:rPr>
            </w:pPr>
            <w:r w:rsidRPr="0053714A">
              <w:rPr>
                <w:rFonts w:ascii="Arial" w:eastAsia="Times New Roman" w:hAnsi="Arial" w:cs="Arial"/>
                <w:color w:val="000000"/>
                <w:sz w:val="20"/>
                <w:szCs w:val="20"/>
              </w:rPr>
              <w:t>2</w:t>
            </w:r>
          </w:p>
        </w:tc>
        <w:tc>
          <w:tcPr>
            <w:tcW w:w="688" w:type="dxa"/>
            <w:gridSpan w:val="2"/>
            <w:tcBorders>
              <w:top w:val="nil"/>
              <w:left w:val="nil"/>
              <w:bottom w:val="single" w:sz="4" w:space="0" w:color="auto"/>
              <w:right w:val="single" w:sz="4" w:space="0" w:color="auto"/>
            </w:tcBorders>
            <w:shd w:val="clear" w:color="auto" w:fill="auto"/>
            <w:noWrap/>
            <w:hideMark/>
          </w:tcPr>
          <w:p w:rsidR="0053714A" w:rsidRPr="0053714A" w:rsidRDefault="0053714A" w:rsidP="0053714A">
            <w:pPr>
              <w:spacing w:after="0" w:line="240" w:lineRule="auto"/>
              <w:jc w:val="right"/>
              <w:rPr>
                <w:rFonts w:ascii="Arial" w:eastAsia="Times New Roman" w:hAnsi="Arial" w:cs="Arial"/>
                <w:color w:val="000000"/>
                <w:sz w:val="20"/>
                <w:szCs w:val="20"/>
              </w:rPr>
            </w:pPr>
            <w:r w:rsidRPr="0053714A">
              <w:rPr>
                <w:rFonts w:ascii="Arial" w:eastAsia="Times New Roman" w:hAnsi="Arial" w:cs="Arial"/>
                <w:color w:val="000000"/>
                <w:sz w:val="20"/>
                <w:szCs w:val="20"/>
              </w:rPr>
              <w:t>0.13</w:t>
            </w:r>
          </w:p>
        </w:tc>
        <w:tc>
          <w:tcPr>
            <w:tcW w:w="706" w:type="dxa"/>
            <w:gridSpan w:val="2"/>
            <w:tcBorders>
              <w:top w:val="nil"/>
              <w:left w:val="nil"/>
              <w:bottom w:val="single" w:sz="4" w:space="0" w:color="auto"/>
              <w:right w:val="single" w:sz="4" w:space="0" w:color="auto"/>
            </w:tcBorders>
            <w:shd w:val="clear" w:color="auto" w:fill="auto"/>
            <w:noWrap/>
            <w:hideMark/>
          </w:tcPr>
          <w:p w:rsidR="0053714A" w:rsidRPr="0053714A" w:rsidRDefault="0053714A" w:rsidP="0053714A">
            <w:pPr>
              <w:spacing w:after="0" w:line="240" w:lineRule="auto"/>
              <w:jc w:val="right"/>
              <w:rPr>
                <w:rFonts w:ascii="Arial" w:eastAsia="Times New Roman" w:hAnsi="Arial" w:cs="Arial"/>
                <w:color w:val="000000"/>
                <w:sz w:val="20"/>
                <w:szCs w:val="20"/>
              </w:rPr>
            </w:pPr>
            <w:r w:rsidRPr="0053714A">
              <w:rPr>
                <w:rFonts w:ascii="Arial" w:eastAsia="Times New Roman" w:hAnsi="Arial" w:cs="Arial"/>
                <w:color w:val="000000"/>
                <w:sz w:val="20"/>
                <w:szCs w:val="20"/>
              </w:rPr>
              <w:t>4.12</w:t>
            </w:r>
          </w:p>
        </w:tc>
        <w:tc>
          <w:tcPr>
            <w:tcW w:w="2503"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36 Punthala</w:t>
            </w:r>
          </w:p>
        </w:tc>
        <w:tc>
          <w:tcPr>
            <w:tcW w:w="2387"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35 Pennukkara</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r>
      <w:tr w:rsidR="0053714A" w:rsidRPr="0053714A" w:rsidTr="0053714A">
        <w:trPr>
          <w:trHeight w:val="390"/>
        </w:trPr>
        <w:tc>
          <w:tcPr>
            <w:tcW w:w="2077" w:type="dxa"/>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Tube well</w:t>
            </w:r>
          </w:p>
        </w:tc>
        <w:tc>
          <w:tcPr>
            <w:tcW w:w="1115"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21</w:t>
            </w:r>
          </w:p>
        </w:tc>
        <w:tc>
          <w:tcPr>
            <w:tcW w:w="688"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0.24</w:t>
            </w:r>
          </w:p>
        </w:tc>
        <w:tc>
          <w:tcPr>
            <w:tcW w:w="70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16.60</w:t>
            </w:r>
          </w:p>
        </w:tc>
        <w:tc>
          <w:tcPr>
            <w:tcW w:w="2503"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08 Thrikkunnappuzha</w:t>
            </w:r>
          </w:p>
        </w:tc>
        <w:tc>
          <w:tcPr>
            <w:tcW w:w="2387"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04 Charumoodu</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11</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6</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3</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r>
      <w:tr w:rsidR="0053714A" w:rsidRPr="0053714A" w:rsidTr="0053714A">
        <w:trPr>
          <w:trHeight w:val="510"/>
        </w:trPr>
        <w:tc>
          <w:tcPr>
            <w:tcW w:w="2077" w:type="dxa"/>
            <w:vMerge w:val="restart"/>
            <w:tcBorders>
              <w:top w:val="nil"/>
              <w:left w:val="single" w:sz="4" w:space="0" w:color="auto"/>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Kottayam</w:t>
            </w: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Dug well</w:t>
            </w:r>
          </w:p>
        </w:tc>
        <w:tc>
          <w:tcPr>
            <w:tcW w:w="1115"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21</w:t>
            </w:r>
          </w:p>
        </w:tc>
        <w:tc>
          <w:tcPr>
            <w:tcW w:w="688"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-0.92</w:t>
            </w:r>
          </w:p>
        </w:tc>
        <w:tc>
          <w:tcPr>
            <w:tcW w:w="70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8.44</w:t>
            </w:r>
          </w:p>
        </w:tc>
        <w:tc>
          <w:tcPr>
            <w:tcW w:w="2503"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KTM-OW-11, Erattupetta</w:t>
            </w:r>
          </w:p>
        </w:tc>
        <w:tc>
          <w:tcPr>
            <w:tcW w:w="2387"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KTM-OW-4_, Pallom</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8</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11</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2</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r>
      <w:tr w:rsidR="0053714A" w:rsidRPr="0053714A" w:rsidTr="0053714A">
        <w:trPr>
          <w:trHeight w:val="300"/>
        </w:trPr>
        <w:tc>
          <w:tcPr>
            <w:tcW w:w="2077" w:type="dxa"/>
            <w:vMerge/>
            <w:tcBorders>
              <w:top w:val="nil"/>
              <w:left w:val="single" w:sz="4" w:space="0" w:color="auto"/>
              <w:bottom w:val="single" w:sz="4" w:space="0" w:color="auto"/>
              <w:right w:val="single" w:sz="4" w:space="0" w:color="auto"/>
            </w:tcBorders>
            <w:vAlign w:val="center"/>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Bore well</w:t>
            </w:r>
          </w:p>
        </w:tc>
        <w:tc>
          <w:tcPr>
            <w:tcW w:w="1115"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24</w:t>
            </w:r>
          </w:p>
        </w:tc>
        <w:tc>
          <w:tcPr>
            <w:tcW w:w="688"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-0.52</w:t>
            </w:r>
          </w:p>
        </w:tc>
        <w:tc>
          <w:tcPr>
            <w:tcW w:w="70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16.34</w:t>
            </w:r>
          </w:p>
        </w:tc>
        <w:tc>
          <w:tcPr>
            <w:tcW w:w="2503"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10,Uzhavoor</w:t>
            </w:r>
          </w:p>
        </w:tc>
        <w:tc>
          <w:tcPr>
            <w:tcW w:w="2387"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20, Pallom</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10</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7</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5</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2</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r>
      <w:tr w:rsidR="0053714A" w:rsidRPr="0053714A" w:rsidTr="0053714A">
        <w:trPr>
          <w:trHeight w:val="390"/>
        </w:trPr>
        <w:tc>
          <w:tcPr>
            <w:tcW w:w="2077" w:type="dxa"/>
            <w:vMerge w:val="restart"/>
            <w:tcBorders>
              <w:top w:val="nil"/>
              <w:left w:val="single" w:sz="4" w:space="0" w:color="auto"/>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Idukki</w:t>
            </w: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Dug well</w:t>
            </w:r>
          </w:p>
        </w:tc>
        <w:tc>
          <w:tcPr>
            <w:tcW w:w="1115"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20</w:t>
            </w:r>
          </w:p>
        </w:tc>
        <w:tc>
          <w:tcPr>
            <w:tcW w:w="688"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0.13</w:t>
            </w:r>
          </w:p>
        </w:tc>
        <w:tc>
          <w:tcPr>
            <w:tcW w:w="70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6.50</w:t>
            </w:r>
          </w:p>
        </w:tc>
        <w:tc>
          <w:tcPr>
            <w:tcW w:w="2503"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73, Udumpanchola</w:t>
            </w:r>
          </w:p>
        </w:tc>
        <w:tc>
          <w:tcPr>
            <w:tcW w:w="2387"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71, Kattappana</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7</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10</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3</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r>
      <w:tr w:rsidR="0053714A" w:rsidRPr="0053714A" w:rsidTr="0053714A">
        <w:trPr>
          <w:trHeight w:val="390"/>
        </w:trPr>
        <w:tc>
          <w:tcPr>
            <w:tcW w:w="2077" w:type="dxa"/>
            <w:vMerge/>
            <w:tcBorders>
              <w:top w:val="nil"/>
              <w:left w:val="single" w:sz="4" w:space="0" w:color="auto"/>
              <w:bottom w:val="single" w:sz="4" w:space="0" w:color="auto"/>
              <w:right w:val="single" w:sz="4" w:space="0" w:color="auto"/>
            </w:tcBorders>
            <w:vAlign w:val="center"/>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Bore well</w:t>
            </w:r>
          </w:p>
        </w:tc>
        <w:tc>
          <w:tcPr>
            <w:tcW w:w="1115"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22</w:t>
            </w:r>
          </w:p>
        </w:tc>
        <w:tc>
          <w:tcPr>
            <w:tcW w:w="688"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0.94</w:t>
            </w:r>
          </w:p>
        </w:tc>
        <w:tc>
          <w:tcPr>
            <w:tcW w:w="70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36.10</w:t>
            </w:r>
          </w:p>
        </w:tc>
        <w:tc>
          <w:tcPr>
            <w:tcW w:w="2503"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SO415,Elamdesom</w:t>
            </w:r>
          </w:p>
        </w:tc>
        <w:tc>
          <w:tcPr>
            <w:tcW w:w="2387"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SO428,Azhutha</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3</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9</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5</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3</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2</w:t>
            </w:r>
          </w:p>
        </w:tc>
      </w:tr>
      <w:tr w:rsidR="0053714A" w:rsidRPr="0053714A" w:rsidTr="0053714A">
        <w:trPr>
          <w:trHeight w:val="525"/>
        </w:trPr>
        <w:tc>
          <w:tcPr>
            <w:tcW w:w="2077" w:type="dxa"/>
            <w:vMerge w:val="restart"/>
            <w:tcBorders>
              <w:top w:val="nil"/>
              <w:left w:val="single" w:sz="4" w:space="0" w:color="auto"/>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Ernakulam</w:t>
            </w: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Dug well</w:t>
            </w:r>
          </w:p>
        </w:tc>
        <w:tc>
          <w:tcPr>
            <w:tcW w:w="1115"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38</w:t>
            </w:r>
          </w:p>
        </w:tc>
        <w:tc>
          <w:tcPr>
            <w:tcW w:w="688"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0.08</w:t>
            </w:r>
          </w:p>
        </w:tc>
        <w:tc>
          <w:tcPr>
            <w:tcW w:w="70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6.80</w:t>
            </w:r>
          </w:p>
        </w:tc>
        <w:tc>
          <w:tcPr>
            <w:tcW w:w="2503"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E85, Kochi corporation</w:t>
            </w:r>
          </w:p>
        </w:tc>
        <w:tc>
          <w:tcPr>
            <w:tcW w:w="2387"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GWE-09, Amballur</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14</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12</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12</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r>
      <w:tr w:rsidR="0053714A" w:rsidRPr="0053714A" w:rsidTr="0053714A">
        <w:trPr>
          <w:trHeight w:val="330"/>
        </w:trPr>
        <w:tc>
          <w:tcPr>
            <w:tcW w:w="2077" w:type="dxa"/>
            <w:vMerge/>
            <w:tcBorders>
              <w:top w:val="nil"/>
              <w:left w:val="single" w:sz="4" w:space="0" w:color="auto"/>
              <w:bottom w:val="single" w:sz="4" w:space="0" w:color="auto"/>
              <w:right w:val="single" w:sz="4" w:space="0" w:color="auto"/>
            </w:tcBorders>
            <w:vAlign w:val="center"/>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Bore well</w:t>
            </w:r>
          </w:p>
        </w:tc>
        <w:tc>
          <w:tcPr>
            <w:tcW w:w="1115"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25</w:t>
            </w:r>
          </w:p>
        </w:tc>
        <w:tc>
          <w:tcPr>
            <w:tcW w:w="688"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-0.29</w:t>
            </w:r>
          </w:p>
        </w:tc>
        <w:tc>
          <w:tcPr>
            <w:tcW w:w="70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10.94</w:t>
            </w:r>
          </w:p>
        </w:tc>
        <w:tc>
          <w:tcPr>
            <w:tcW w:w="2503"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BW101,Asamannur</w:t>
            </w:r>
          </w:p>
        </w:tc>
        <w:tc>
          <w:tcPr>
            <w:tcW w:w="2387"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BW100, Rayamangalam</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4</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14</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6</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 </w:t>
            </w:r>
          </w:p>
        </w:tc>
      </w:tr>
      <w:tr w:rsidR="0053714A" w:rsidRPr="0053714A" w:rsidTr="0053714A">
        <w:trPr>
          <w:trHeight w:val="525"/>
        </w:trPr>
        <w:tc>
          <w:tcPr>
            <w:tcW w:w="2077" w:type="dxa"/>
            <w:vMerge/>
            <w:tcBorders>
              <w:top w:val="nil"/>
              <w:left w:val="single" w:sz="4" w:space="0" w:color="auto"/>
              <w:bottom w:val="single" w:sz="4" w:space="0" w:color="auto"/>
              <w:right w:val="single" w:sz="4" w:space="0" w:color="auto"/>
            </w:tcBorders>
            <w:vAlign w:val="center"/>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Tube well</w:t>
            </w:r>
          </w:p>
        </w:tc>
        <w:tc>
          <w:tcPr>
            <w:tcW w:w="1115"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1</w:t>
            </w:r>
          </w:p>
        </w:tc>
        <w:tc>
          <w:tcPr>
            <w:tcW w:w="688"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9.81</w:t>
            </w:r>
          </w:p>
        </w:tc>
        <w:tc>
          <w:tcPr>
            <w:tcW w:w="70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9.81</w:t>
            </w:r>
          </w:p>
        </w:tc>
        <w:tc>
          <w:tcPr>
            <w:tcW w:w="2503"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TW 01, Kochi corporation</w:t>
            </w:r>
          </w:p>
        </w:tc>
        <w:tc>
          <w:tcPr>
            <w:tcW w:w="2387"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TW 01, Kochi corporation</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r>
      <w:tr w:rsidR="0053714A" w:rsidRPr="0053714A" w:rsidTr="0053714A">
        <w:trPr>
          <w:trHeight w:val="510"/>
        </w:trPr>
        <w:tc>
          <w:tcPr>
            <w:tcW w:w="2077" w:type="dxa"/>
            <w:vMerge w:val="restart"/>
            <w:tcBorders>
              <w:top w:val="nil"/>
              <w:left w:val="single" w:sz="4" w:space="0" w:color="auto"/>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Thrissur</w:t>
            </w: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Dug well</w:t>
            </w:r>
          </w:p>
        </w:tc>
        <w:tc>
          <w:tcPr>
            <w:tcW w:w="1115"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32</w:t>
            </w:r>
          </w:p>
        </w:tc>
        <w:tc>
          <w:tcPr>
            <w:tcW w:w="688"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0.25</w:t>
            </w:r>
          </w:p>
        </w:tc>
        <w:tc>
          <w:tcPr>
            <w:tcW w:w="70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9.41</w:t>
            </w:r>
          </w:p>
        </w:tc>
        <w:tc>
          <w:tcPr>
            <w:tcW w:w="2503"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TSROW16, Thalikkulam</w:t>
            </w:r>
          </w:p>
        </w:tc>
        <w:tc>
          <w:tcPr>
            <w:tcW w:w="2387"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TSROW12,Chowwannur</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10</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9</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13</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r>
      <w:tr w:rsidR="0053714A" w:rsidRPr="0053714A" w:rsidTr="0053714A">
        <w:trPr>
          <w:trHeight w:val="405"/>
        </w:trPr>
        <w:tc>
          <w:tcPr>
            <w:tcW w:w="2077" w:type="dxa"/>
            <w:vMerge/>
            <w:tcBorders>
              <w:top w:val="nil"/>
              <w:left w:val="single" w:sz="4" w:space="0" w:color="auto"/>
              <w:bottom w:val="single" w:sz="4" w:space="0" w:color="auto"/>
              <w:right w:val="single" w:sz="4" w:space="0" w:color="auto"/>
            </w:tcBorders>
            <w:vAlign w:val="center"/>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Bore well</w:t>
            </w:r>
          </w:p>
        </w:tc>
        <w:tc>
          <w:tcPr>
            <w:tcW w:w="1115"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37</w:t>
            </w:r>
          </w:p>
        </w:tc>
        <w:tc>
          <w:tcPr>
            <w:tcW w:w="688"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0.08</w:t>
            </w:r>
          </w:p>
        </w:tc>
        <w:tc>
          <w:tcPr>
            <w:tcW w:w="70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19.06</w:t>
            </w:r>
          </w:p>
        </w:tc>
        <w:tc>
          <w:tcPr>
            <w:tcW w:w="2503"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TSR124, Puzhakkal</w:t>
            </w:r>
          </w:p>
        </w:tc>
        <w:tc>
          <w:tcPr>
            <w:tcW w:w="2387"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TSR122, Vadakkethara</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5</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8</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16</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8</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r>
      <w:tr w:rsidR="0053714A" w:rsidRPr="0053714A" w:rsidTr="0053714A">
        <w:trPr>
          <w:trHeight w:val="540"/>
        </w:trPr>
        <w:tc>
          <w:tcPr>
            <w:tcW w:w="2077" w:type="dxa"/>
            <w:vMerge w:val="restart"/>
            <w:tcBorders>
              <w:top w:val="nil"/>
              <w:left w:val="single" w:sz="4" w:space="0" w:color="auto"/>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Malappuram</w:t>
            </w: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Dug well</w:t>
            </w:r>
          </w:p>
        </w:tc>
        <w:tc>
          <w:tcPr>
            <w:tcW w:w="1115"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26</w:t>
            </w:r>
          </w:p>
        </w:tc>
        <w:tc>
          <w:tcPr>
            <w:tcW w:w="688"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0.60</w:t>
            </w:r>
          </w:p>
        </w:tc>
        <w:tc>
          <w:tcPr>
            <w:tcW w:w="70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11.66</w:t>
            </w:r>
          </w:p>
        </w:tc>
        <w:tc>
          <w:tcPr>
            <w:tcW w:w="2503"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MPM.OW.18, Kondotty</w:t>
            </w:r>
          </w:p>
        </w:tc>
        <w:tc>
          <w:tcPr>
            <w:tcW w:w="2387"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MPM.OW23, Vengara</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5</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11</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7</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3</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r>
      <w:tr w:rsidR="0053714A" w:rsidRPr="0053714A" w:rsidTr="0053714A">
        <w:trPr>
          <w:trHeight w:val="330"/>
        </w:trPr>
        <w:tc>
          <w:tcPr>
            <w:tcW w:w="2077" w:type="dxa"/>
            <w:vMerge/>
            <w:tcBorders>
              <w:top w:val="nil"/>
              <w:left w:val="single" w:sz="4" w:space="0" w:color="auto"/>
              <w:bottom w:val="single" w:sz="4" w:space="0" w:color="auto"/>
              <w:right w:val="single" w:sz="4" w:space="0" w:color="auto"/>
            </w:tcBorders>
            <w:vAlign w:val="center"/>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Bore well</w:t>
            </w:r>
          </w:p>
        </w:tc>
        <w:tc>
          <w:tcPr>
            <w:tcW w:w="1115"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30</w:t>
            </w:r>
          </w:p>
        </w:tc>
        <w:tc>
          <w:tcPr>
            <w:tcW w:w="688"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-0.62</w:t>
            </w:r>
          </w:p>
        </w:tc>
        <w:tc>
          <w:tcPr>
            <w:tcW w:w="70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41.10</w:t>
            </w:r>
          </w:p>
        </w:tc>
        <w:tc>
          <w:tcPr>
            <w:tcW w:w="2503"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MPM169, Wandoor</w:t>
            </w:r>
          </w:p>
        </w:tc>
        <w:tc>
          <w:tcPr>
            <w:tcW w:w="2387"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MPM174, Areekode</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6</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12</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6</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2</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4</w:t>
            </w:r>
          </w:p>
        </w:tc>
      </w:tr>
      <w:tr w:rsidR="0053714A" w:rsidRPr="0053714A" w:rsidTr="0053714A">
        <w:trPr>
          <w:trHeight w:val="540"/>
        </w:trPr>
        <w:tc>
          <w:tcPr>
            <w:tcW w:w="2077" w:type="dxa"/>
            <w:vMerge w:val="restart"/>
            <w:tcBorders>
              <w:top w:val="nil"/>
              <w:left w:val="single" w:sz="4" w:space="0" w:color="auto"/>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Palakkad</w:t>
            </w: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Dug well</w:t>
            </w:r>
          </w:p>
        </w:tc>
        <w:tc>
          <w:tcPr>
            <w:tcW w:w="1115"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31</w:t>
            </w:r>
          </w:p>
        </w:tc>
        <w:tc>
          <w:tcPr>
            <w:tcW w:w="688"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0.10</w:t>
            </w:r>
          </w:p>
        </w:tc>
        <w:tc>
          <w:tcPr>
            <w:tcW w:w="70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7.37</w:t>
            </w:r>
          </w:p>
        </w:tc>
        <w:tc>
          <w:tcPr>
            <w:tcW w:w="2503"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PKD S-2, Alathur</w:t>
            </w:r>
          </w:p>
        </w:tc>
        <w:tc>
          <w:tcPr>
            <w:tcW w:w="2387"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PKD S-10, Sreekrishnapuram</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12</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14</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5</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r>
      <w:tr w:rsidR="0053714A" w:rsidRPr="0053714A" w:rsidTr="0053714A">
        <w:trPr>
          <w:trHeight w:val="480"/>
        </w:trPr>
        <w:tc>
          <w:tcPr>
            <w:tcW w:w="2077" w:type="dxa"/>
            <w:vMerge/>
            <w:tcBorders>
              <w:top w:val="nil"/>
              <w:left w:val="single" w:sz="4" w:space="0" w:color="auto"/>
              <w:bottom w:val="single" w:sz="4" w:space="0" w:color="auto"/>
              <w:right w:val="single" w:sz="4" w:space="0" w:color="auto"/>
            </w:tcBorders>
            <w:vAlign w:val="center"/>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Bore well</w:t>
            </w:r>
          </w:p>
        </w:tc>
        <w:tc>
          <w:tcPr>
            <w:tcW w:w="1115"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33</w:t>
            </w:r>
          </w:p>
        </w:tc>
        <w:tc>
          <w:tcPr>
            <w:tcW w:w="688"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0.31</w:t>
            </w:r>
          </w:p>
        </w:tc>
        <w:tc>
          <w:tcPr>
            <w:tcW w:w="70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18.94</w:t>
            </w:r>
          </w:p>
        </w:tc>
        <w:tc>
          <w:tcPr>
            <w:tcW w:w="2503"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154,Mannarkad</w:t>
            </w:r>
          </w:p>
        </w:tc>
        <w:tc>
          <w:tcPr>
            <w:tcW w:w="2387"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136, Pattambi</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4</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10</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14</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5</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r>
      <w:tr w:rsidR="0053714A" w:rsidRPr="0053714A" w:rsidTr="0053714A">
        <w:trPr>
          <w:trHeight w:val="525"/>
        </w:trPr>
        <w:tc>
          <w:tcPr>
            <w:tcW w:w="2077" w:type="dxa"/>
            <w:vMerge w:val="restart"/>
            <w:tcBorders>
              <w:top w:val="nil"/>
              <w:left w:val="single" w:sz="4" w:space="0" w:color="auto"/>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Kozhikkode</w:t>
            </w: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Dug well</w:t>
            </w:r>
          </w:p>
        </w:tc>
        <w:tc>
          <w:tcPr>
            <w:tcW w:w="1115"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33</w:t>
            </w:r>
          </w:p>
        </w:tc>
        <w:tc>
          <w:tcPr>
            <w:tcW w:w="688"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-0.43</w:t>
            </w:r>
          </w:p>
        </w:tc>
        <w:tc>
          <w:tcPr>
            <w:tcW w:w="70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11.06</w:t>
            </w:r>
          </w:p>
        </w:tc>
        <w:tc>
          <w:tcPr>
            <w:tcW w:w="2503"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QKKDO49, Kozhikkode</w:t>
            </w:r>
          </w:p>
        </w:tc>
        <w:tc>
          <w:tcPr>
            <w:tcW w:w="2387"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QKKDO60, Thodannur</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11</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14</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7</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r>
      <w:tr w:rsidR="0053714A" w:rsidRPr="0053714A" w:rsidTr="0053714A">
        <w:trPr>
          <w:trHeight w:val="585"/>
        </w:trPr>
        <w:tc>
          <w:tcPr>
            <w:tcW w:w="2077" w:type="dxa"/>
            <w:vMerge/>
            <w:tcBorders>
              <w:top w:val="nil"/>
              <w:left w:val="single" w:sz="4" w:space="0" w:color="auto"/>
              <w:bottom w:val="single" w:sz="4" w:space="0" w:color="auto"/>
              <w:right w:val="single" w:sz="4" w:space="0" w:color="auto"/>
            </w:tcBorders>
            <w:vAlign w:val="center"/>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Bore well</w:t>
            </w:r>
          </w:p>
        </w:tc>
        <w:tc>
          <w:tcPr>
            <w:tcW w:w="1115"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33</w:t>
            </w:r>
          </w:p>
        </w:tc>
        <w:tc>
          <w:tcPr>
            <w:tcW w:w="688"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-0.24</w:t>
            </w:r>
          </w:p>
        </w:tc>
        <w:tc>
          <w:tcPr>
            <w:tcW w:w="70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28.44</w:t>
            </w:r>
          </w:p>
        </w:tc>
        <w:tc>
          <w:tcPr>
            <w:tcW w:w="2503"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Kozhikkode, KKDPZ 197</w:t>
            </w:r>
          </w:p>
        </w:tc>
        <w:tc>
          <w:tcPr>
            <w:tcW w:w="2387"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KKDPZ 202, Perambra</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5</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11</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9</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5</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3</w:t>
            </w:r>
          </w:p>
        </w:tc>
      </w:tr>
      <w:tr w:rsidR="0053714A" w:rsidRPr="0053714A" w:rsidTr="0053714A">
        <w:trPr>
          <w:trHeight w:val="390"/>
        </w:trPr>
        <w:tc>
          <w:tcPr>
            <w:tcW w:w="2077" w:type="dxa"/>
            <w:vMerge w:val="restart"/>
            <w:tcBorders>
              <w:top w:val="nil"/>
              <w:left w:val="single" w:sz="4" w:space="0" w:color="auto"/>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Wayanad</w:t>
            </w: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Dug well</w:t>
            </w:r>
          </w:p>
        </w:tc>
        <w:tc>
          <w:tcPr>
            <w:tcW w:w="1115"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26</w:t>
            </w:r>
          </w:p>
        </w:tc>
        <w:tc>
          <w:tcPr>
            <w:tcW w:w="688"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0.20</w:t>
            </w:r>
          </w:p>
        </w:tc>
        <w:tc>
          <w:tcPr>
            <w:tcW w:w="70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11.10</w:t>
            </w:r>
          </w:p>
        </w:tc>
        <w:tc>
          <w:tcPr>
            <w:tcW w:w="2503"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SOW-10, Poothadi</w:t>
            </w:r>
          </w:p>
        </w:tc>
        <w:tc>
          <w:tcPr>
            <w:tcW w:w="2387"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SOW-4, Nenmeni</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8</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8</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9</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r>
      <w:tr w:rsidR="0053714A" w:rsidRPr="0053714A" w:rsidTr="0053714A">
        <w:trPr>
          <w:trHeight w:val="345"/>
        </w:trPr>
        <w:tc>
          <w:tcPr>
            <w:tcW w:w="2077" w:type="dxa"/>
            <w:vMerge/>
            <w:tcBorders>
              <w:top w:val="nil"/>
              <w:left w:val="single" w:sz="4" w:space="0" w:color="auto"/>
              <w:bottom w:val="single" w:sz="4" w:space="0" w:color="auto"/>
              <w:right w:val="single" w:sz="4" w:space="0" w:color="auto"/>
            </w:tcBorders>
            <w:vAlign w:val="center"/>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Bore well</w:t>
            </w:r>
          </w:p>
        </w:tc>
        <w:tc>
          <w:tcPr>
            <w:tcW w:w="1115"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19</w:t>
            </w:r>
          </w:p>
        </w:tc>
        <w:tc>
          <w:tcPr>
            <w:tcW w:w="688"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1.28</w:t>
            </w:r>
          </w:p>
        </w:tc>
        <w:tc>
          <w:tcPr>
            <w:tcW w:w="70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20.39</w:t>
            </w:r>
          </w:p>
        </w:tc>
        <w:tc>
          <w:tcPr>
            <w:tcW w:w="2503"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WYD2c16,Muttil</w:t>
            </w:r>
          </w:p>
        </w:tc>
        <w:tc>
          <w:tcPr>
            <w:tcW w:w="2387"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WYD223, Thirunelli</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3</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7</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7</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w:t>
            </w:r>
          </w:p>
        </w:tc>
      </w:tr>
      <w:tr w:rsidR="0053714A" w:rsidRPr="0053714A" w:rsidTr="0053714A">
        <w:trPr>
          <w:trHeight w:val="570"/>
        </w:trPr>
        <w:tc>
          <w:tcPr>
            <w:tcW w:w="2077" w:type="dxa"/>
            <w:vMerge w:val="restart"/>
            <w:tcBorders>
              <w:top w:val="nil"/>
              <w:left w:val="single" w:sz="4" w:space="0" w:color="auto"/>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Kannur</w:t>
            </w: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Dug well</w:t>
            </w:r>
          </w:p>
        </w:tc>
        <w:tc>
          <w:tcPr>
            <w:tcW w:w="1115"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36</w:t>
            </w:r>
          </w:p>
        </w:tc>
        <w:tc>
          <w:tcPr>
            <w:tcW w:w="688"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0.00</w:t>
            </w:r>
          </w:p>
        </w:tc>
        <w:tc>
          <w:tcPr>
            <w:tcW w:w="70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15.50</w:t>
            </w:r>
          </w:p>
        </w:tc>
        <w:tc>
          <w:tcPr>
            <w:tcW w:w="2503"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KNR-POW-C23, Koothuparamba</w:t>
            </w:r>
          </w:p>
        </w:tc>
        <w:tc>
          <w:tcPr>
            <w:tcW w:w="2387"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KNR-POW-C8, Thaliparamba</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8</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14</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13</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r>
      <w:tr w:rsidR="0053714A" w:rsidRPr="0053714A" w:rsidTr="0053714A">
        <w:trPr>
          <w:trHeight w:val="315"/>
        </w:trPr>
        <w:tc>
          <w:tcPr>
            <w:tcW w:w="2077" w:type="dxa"/>
            <w:vMerge/>
            <w:tcBorders>
              <w:top w:val="nil"/>
              <w:left w:val="single" w:sz="4" w:space="0" w:color="auto"/>
              <w:bottom w:val="single" w:sz="4" w:space="0" w:color="auto"/>
              <w:right w:val="single" w:sz="4" w:space="0" w:color="auto"/>
            </w:tcBorders>
            <w:vAlign w:val="center"/>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Bore well</w:t>
            </w:r>
          </w:p>
        </w:tc>
        <w:tc>
          <w:tcPr>
            <w:tcW w:w="1115"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27</w:t>
            </w:r>
          </w:p>
        </w:tc>
        <w:tc>
          <w:tcPr>
            <w:tcW w:w="688"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1.03</w:t>
            </w:r>
          </w:p>
        </w:tc>
        <w:tc>
          <w:tcPr>
            <w:tcW w:w="70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21.98</w:t>
            </w:r>
          </w:p>
        </w:tc>
        <w:tc>
          <w:tcPr>
            <w:tcW w:w="2503"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KNRPz239,Thalipparamba</w:t>
            </w:r>
          </w:p>
        </w:tc>
        <w:tc>
          <w:tcPr>
            <w:tcW w:w="2387"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KNR-Pz228, Irikkur</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2</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5</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12</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7</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w:t>
            </w:r>
          </w:p>
        </w:tc>
      </w:tr>
      <w:tr w:rsidR="0053714A" w:rsidRPr="0053714A" w:rsidTr="0053714A">
        <w:trPr>
          <w:trHeight w:val="330"/>
        </w:trPr>
        <w:tc>
          <w:tcPr>
            <w:tcW w:w="2077" w:type="dxa"/>
            <w:vMerge w:val="restart"/>
            <w:tcBorders>
              <w:top w:val="nil"/>
              <w:left w:val="single" w:sz="4" w:space="0" w:color="auto"/>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Kasaragod</w:t>
            </w: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Dug well</w:t>
            </w:r>
          </w:p>
        </w:tc>
        <w:tc>
          <w:tcPr>
            <w:tcW w:w="1115"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46</w:t>
            </w:r>
          </w:p>
        </w:tc>
        <w:tc>
          <w:tcPr>
            <w:tcW w:w="688"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0.96</w:t>
            </w:r>
          </w:p>
        </w:tc>
        <w:tc>
          <w:tcPr>
            <w:tcW w:w="70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14.95</w:t>
            </w:r>
          </w:p>
        </w:tc>
        <w:tc>
          <w:tcPr>
            <w:tcW w:w="2503"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199, Kanhangad</w:t>
            </w:r>
          </w:p>
        </w:tc>
        <w:tc>
          <w:tcPr>
            <w:tcW w:w="2387"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200, Karadka</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5</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11</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21</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9</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0</w:t>
            </w:r>
          </w:p>
        </w:tc>
      </w:tr>
      <w:tr w:rsidR="0053714A" w:rsidRPr="0053714A" w:rsidTr="0053714A">
        <w:trPr>
          <w:trHeight w:val="360"/>
        </w:trPr>
        <w:tc>
          <w:tcPr>
            <w:tcW w:w="2077" w:type="dxa"/>
            <w:vMerge/>
            <w:tcBorders>
              <w:top w:val="nil"/>
              <w:left w:val="single" w:sz="4" w:space="0" w:color="auto"/>
              <w:bottom w:val="single" w:sz="4" w:space="0" w:color="auto"/>
              <w:right w:val="single" w:sz="4" w:space="0" w:color="auto"/>
            </w:tcBorders>
            <w:vAlign w:val="center"/>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p>
        </w:tc>
        <w:tc>
          <w:tcPr>
            <w:tcW w:w="630" w:type="dxa"/>
            <w:gridSpan w:val="2"/>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Bore well</w:t>
            </w:r>
          </w:p>
        </w:tc>
        <w:tc>
          <w:tcPr>
            <w:tcW w:w="1115"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21</w:t>
            </w:r>
          </w:p>
        </w:tc>
        <w:tc>
          <w:tcPr>
            <w:tcW w:w="688"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0.46</w:t>
            </w:r>
          </w:p>
        </w:tc>
        <w:tc>
          <w:tcPr>
            <w:tcW w:w="70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sz w:val="20"/>
                <w:szCs w:val="20"/>
              </w:rPr>
            </w:pPr>
            <w:r w:rsidRPr="0053714A">
              <w:rPr>
                <w:rFonts w:ascii="Calibri" w:eastAsia="Times New Roman" w:hAnsi="Calibri" w:cs="Calibri"/>
                <w:color w:val="000000"/>
                <w:sz w:val="20"/>
                <w:szCs w:val="20"/>
              </w:rPr>
              <w:t>22.52</w:t>
            </w:r>
          </w:p>
        </w:tc>
        <w:tc>
          <w:tcPr>
            <w:tcW w:w="2503"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PZKGD241,Parappa</w:t>
            </w:r>
          </w:p>
        </w:tc>
        <w:tc>
          <w:tcPr>
            <w:tcW w:w="2387" w:type="dxa"/>
            <w:gridSpan w:val="3"/>
            <w:tcBorders>
              <w:top w:val="nil"/>
              <w:left w:val="nil"/>
              <w:bottom w:val="single" w:sz="4" w:space="0" w:color="auto"/>
              <w:right w:val="single" w:sz="4" w:space="0" w:color="auto"/>
            </w:tcBorders>
            <w:shd w:val="clear" w:color="auto" w:fill="auto"/>
            <w:vAlign w:val="bottom"/>
            <w:hideMark/>
          </w:tcPr>
          <w:p w:rsidR="0053714A" w:rsidRPr="0053714A" w:rsidRDefault="0053714A" w:rsidP="0053714A">
            <w:pPr>
              <w:spacing w:after="0" w:line="240" w:lineRule="auto"/>
              <w:rPr>
                <w:rFonts w:ascii="Calibri" w:eastAsia="Times New Roman" w:hAnsi="Calibri" w:cs="Calibri"/>
                <w:color w:val="000000"/>
                <w:sz w:val="20"/>
                <w:szCs w:val="20"/>
              </w:rPr>
            </w:pPr>
            <w:r w:rsidRPr="0053714A">
              <w:rPr>
                <w:rFonts w:ascii="Calibri" w:eastAsia="Times New Roman" w:hAnsi="Calibri" w:cs="Calibri"/>
                <w:color w:val="000000"/>
                <w:sz w:val="20"/>
                <w:szCs w:val="20"/>
              </w:rPr>
              <w:t>PZKGD242,Karadka</w:t>
            </w:r>
          </w:p>
        </w:tc>
        <w:tc>
          <w:tcPr>
            <w:tcW w:w="4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w:t>
            </w:r>
          </w:p>
        </w:tc>
        <w:tc>
          <w:tcPr>
            <w:tcW w:w="536"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4</w:t>
            </w:r>
          </w:p>
        </w:tc>
        <w:tc>
          <w:tcPr>
            <w:tcW w:w="5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5</w:t>
            </w:r>
          </w:p>
        </w:tc>
        <w:tc>
          <w:tcPr>
            <w:tcW w:w="686"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10</w:t>
            </w:r>
          </w:p>
        </w:tc>
        <w:tc>
          <w:tcPr>
            <w:tcW w:w="529"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Times New Roman" w:eastAsia="Times New Roman" w:hAnsi="Times New Roman" w:cs="Times New Roman"/>
                <w:color w:val="000000"/>
                <w:sz w:val="20"/>
                <w:szCs w:val="20"/>
              </w:rPr>
            </w:pPr>
            <w:r w:rsidRPr="0053714A">
              <w:rPr>
                <w:rFonts w:ascii="Times New Roman" w:eastAsia="Times New Roman" w:hAnsi="Times New Roman" w:cs="Times New Roman"/>
                <w:color w:val="000000"/>
                <w:sz w:val="20"/>
                <w:szCs w:val="20"/>
              </w:rPr>
              <w:t>1</w:t>
            </w:r>
          </w:p>
        </w:tc>
      </w:tr>
      <w:tr w:rsidR="0053714A" w:rsidRPr="0053714A" w:rsidTr="0053714A">
        <w:trPr>
          <w:gridAfter w:val="4"/>
          <w:wAfter w:w="2253" w:type="dxa"/>
          <w:trHeight w:val="585"/>
        </w:trPr>
        <w:tc>
          <w:tcPr>
            <w:tcW w:w="10106" w:type="dxa"/>
            <w:gridSpan w:val="15"/>
            <w:tcBorders>
              <w:top w:val="nil"/>
              <w:left w:val="nil"/>
              <w:bottom w:val="nil"/>
              <w:right w:val="nil"/>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b/>
                <w:bCs/>
                <w:color w:val="000000"/>
              </w:rPr>
            </w:pPr>
            <w:r w:rsidRPr="0053714A">
              <w:rPr>
                <w:rFonts w:ascii="Calibri" w:eastAsia="Times New Roman" w:hAnsi="Calibri" w:cs="Calibri"/>
                <w:b/>
                <w:bCs/>
                <w:color w:val="000000"/>
              </w:rPr>
              <w:t>Comparison of Water level Oct 2021 with respect to Oct 2020                                 Annexure II</w:t>
            </w:r>
          </w:p>
        </w:tc>
        <w:tc>
          <w:tcPr>
            <w:tcW w:w="570" w:type="dxa"/>
            <w:gridSpan w:val="2"/>
            <w:tcBorders>
              <w:top w:val="nil"/>
              <w:left w:val="nil"/>
              <w:bottom w:val="nil"/>
              <w:right w:val="nil"/>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b/>
                <w:bCs/>
                <w:color w:val="000000"/>
              </w:rPr>
            </w:pPr>
          </w:p>
        </w:tc>
      </w:tr>
      <w:tr w:rsidR="0053714A" w:rsidRPr="0053714A" w:rsidTr="0053714A">
        <w:trPr>
          <w:gridAfter w:val="3"/>
          <w:wAfter w:w="1801" w:type="dxa"/>
          <w:trHeight w:val="300"/>
        </w:trPr>
        <w:tc>
          <w:tcPr>
            <w:tcW w:w="2107" w:type="dxa"/>
            <w:gridSpan w:val="2"/>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District</w:t>
            </w:r>
          </w:p>
        </w:tc>
        <w:tc>
          <w:tcPr>
            <w:tcW w:w="918" w:type="dxa"/>
            <w:gridSpan w:val="2"/>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Well Type</w:t>
            </w:r>
          </w:p>
        </w:tc>
        <w:tc>
          <w:tcPr>
            <w:tcW w:w="1123" w:type="dxa"/>
            <w:gridSpan w:val="2"/>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No. of WL Measured</w:t>
            </w:r>
          </w:p>
        </w:tc>
        <w:tc>
          <w:tcPr>
            <w:tcW w:w="1060"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Water level</w:t>
            </w:r>
          </w:p>
        </w:tc>
        <w:tc>
          <w:tcPr>
            <w:tcW w:w="669"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Total</w:t>
            </w:r>
          </w:p>
        </w:tc>
        <w:tc>
          <w:tcPr>
            <w:tcW w:w="1068" w:type="dxa"/>
            <w:tcBorders>
              <w:top w:val="single" w:sz="4" w:space="0" w:color="auto"/>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0 - 0.5 m</w:t>
            </w:r>
          </w:p>
        </w:tc>
        <w:tc>
          <w:tcPr>
            <w:tcW w:w="1080" w:type="dxa"/>
            <w:gridSpan w:val="2"/>
            <w:tcBorders>
              <w:top w:val="single" w:sz="4" w:space="0" w:color="auto"/>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0.5 - 1 m</w:t>
            </w:r>
          </w:p>
        </w:tc>
        <w:tc>
          <w:tcPr>
            <w:tcW w:w="900" w:type="dxa"/>
            <w:tcBorders>
              <w:top w:val="single" w:sz="4" w:space="0" w:color="auto"/>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1-1.5m</w:t>
            </w:r>
          </w:p>
        </w:tc>
        <w:tc>
          <w:tcPr>
            <w:tcW w:w="1181" w:type="dxa"/>
            <w:tcBorders>
              <w:top w:val="single" w:sz="4" w:space="0" w:color="auto"/>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1.5 - 2 m</w:t>
            </w:r>
          </w:p>
        </w:tc>
        <w:tc>
          <w:tcPr>
            <w:tcW w:w="1022" w:type="dxa"/>
            <w:gridSpan w:val="3"/>
            <w:tcBorders>
              <w:top w:val="single" w:sz="4" w:space="0" w:color="auto"/>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&gt;2 m</w:t>
            </w:r>
          </w:p>
        </w:tc>
      </w:tr>
      <w:tr w:rsidR="0053714A" w:rsidRPr="0053714A" w:rsidTr="0053714A">
        <w:trPr>
          <w:gridAfter w:val="4"/>
          <w:wAfter w:w="2253" w:type="dxa"/>
          <w:trHeight w:val="300"/>
        </w:trPr>
        <w:tc>
          <w:tcPr>
            <w:tcW w:w="2107" w:type="dxa"/>
            <w:gridSpan w:val="2"/>
            <w:vMerge/>
            <w:tcBorders>
              <w:top w:val="single" w:sz="4" w:space="0" w:color="auto"/>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single" w:sz="4" w:space="0" w:color="auto"/>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single" w:sz="4" w:space="0" w:color="auto"/>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vMerge/>
            <w:tcBorders>
              <w:top w:val="single" w:sz="4" w:space="0" w:color="auto"/>
              <w:left w:val="single" w:sz="4" w:space="0" w:color="auto"/>
              <w:bottom w:val="single" w:sz="4" w:space="0" w:color="auto"/>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669" w:type="dxa"/>
            <w:gridSpan w:val="2"/>
            <w:vMerge/>
            <w:tcBorders>
              <w:top w:val="single" w:sz="4" w:space="0" w:color="auto"/>
              <w:left w:val="single" w:sz="4" w:space="0" w:color="auto"/>
              <w:bottom w:val="single" w:sz="4" w:space="0" w:color="auto"/>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No.</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No.</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No.</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No.</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No.</w:t>
            </w:r>
          </w:p>
        </w:tc>
      </w:tr>
      <w:tr w:rsidR="0053714A" w:rsidRPr="0053714A" w:rsidTr="0053714A">
        <w:trPr>
          <w:gridAfter w:val="4"/>
          <w:wAfter w:w="2253" w:type="dxa"/>
          <w:trHeight w:val="300"/>
        </w:trPr>
        <w:tc>
          <w:tcPr>
            <w:tcW w:w="2107" w:type="dxa"/>
            <w:gridSpan w:val="2"/>
            <w:vMerge w:val="restart"/>
            <w:tcBorders>
              <w:top w:val="nil"/>
              <w:left w:val="single" w:sz="4" w:space="0" w:color="auto"/>
              <w:bottom w:val="single" w:sz="4" w:space="0" w:color="000000"/>
              <w:right w:val="single" w:sz="4" w:space="0" w:color="auto"/>
            </w:tcBorders>
            <w:shd w:val="clear" w:color="auto" w:fill="auto"/>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Thiruvananthapuram</w:t>
            </w:r>
          </w:p>
        </w:tc>
        <w:tc>
          <w:tcPr>
            <w:tcW w:w="918"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Dug well</w:t>
            </w:r>
          </w:p>
        </w:tc>
        <w:tc>
          <w:tcPr>
            <w:tcW w:w="112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30</w:t>
            </w: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Rise</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21</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5</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4</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Fall</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9</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6</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Bore well</w:t>
            </w:r>
          </w:p>
        </w:tc>
        <w:tc>
          <w:tcPr>
            <w:tcW w:w="112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33</w:t>
            </w: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Rise</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18</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11</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3</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Fall</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15</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9</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5</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Tube well</w:t>
            </w:r>
          </w:p>
        </w:tc>
        <w:tc>
          <w:tcPr>
            <w:tcW w:w="112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4</w:t>
            </w: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Rise</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Fall</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4</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3</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300"/>
        </w:trPr>
        <w:tc>
          <w:tcPr>
            <w:tcW w:w="2107" w:type="dxa"/>
            <w:gridSpan w:val="2"/>
            <w:vMerge w:val="restart"/>
            <w:tcBorders>
              <w:top w:val="nil"/>
              <w:left w:val="single" w:sz="4" w:space="0" w:color="auto"/>
              <w:bottom w:val="single" w:sz="4" w:space="0" w:color="000000"/>
              <w:right w:val="single" w:sz="4" w:space="0" w:color="auto"/>
            </w:tcBorders>
            <w:shd w:val="clear" w:color="auto" w:fill="auto"/>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Kollam</w:t>
            </w:r>
          </w:p>
        </w:tc>
        <w:tc>
          <w:tcPr>
            <w:tcW w:w="918"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Dug well</w:t>
            </w:r>
          </w:p>
        </w:tc>
        <w:tc>
          <w:tcPr>
            <w:tcW w:w="112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23</w:t>
            </w: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Rise</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14</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4</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4</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4</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Fall</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9</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5</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4</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Bore well</w:t>
            </w:r>
          </w:p>
        </w:tc>
        <w:tc>
          <w:tcPr>
            <w:tcW w:w="112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16</w:t>
            </w: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Rise</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13</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6</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3</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3</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Fall</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3</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3</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Tube well</w:t>
            </w:r>
          </w:p>
        </w:tc>
        <w:tc>
          <w:tcPr>
            <w:tcW w:w="112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8</w:t>
            </w: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Rise</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3</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Fall</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5</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3</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300"/>
        </w:trPr>
        <w:tc>
          <w:tcPr>
            <w:tcW w:w="2107" w:type="dxa"/>
            <w:gridSpan w:val="2"/>
            <w:vMerge w:val="restart"/>
            <w:tcBorders>
              <w:top w:val="nil"/>
              <w:left w:val="single" w:sz="4" w:space="0" w:color="auto"/>
              <w:bottom w:val="single" w:sz="4" w:space="0" w:color="000000"/>
              <w:right w:val="single" w:sz="4" w:space="0" w:color="auto"/>
            </w:tcBorders>
            <w:shd w:val="clear" w:color="auto" w:fill="auto"/>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Pathanamthitta</w:t>
            </w:r>
          </w:p>
        </w:tc>
        <w:tc>
          <w:tcPr>
            <w:tcW w:w="918"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Dug well</w:t>
            </w:r>
          </w:p>
        </w:tc>
        <w:tc>
          <w:tcPr>
            <w:tcW w:w="112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14</w:t>
            </w: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Rise</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14</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5</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6</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r>
      <w:tr w:rsidR="0053714A" w:rsidRPr="0053714A" w:rsidTr="0053714A">
        <w:trPr>
          <w:gridAfter w:val="4"/>
          <w:wAfter w:w="2253" w:type="dxa"/>
          <w:trHeight w:val="512"/>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Fall</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Bore well</w:t>
            </w:r>
          </w:p>
        </w:tc>
        <w:tc>
          <w:tcPr>
            <w:tcW w:w="112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24</w:t>
            </w: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Rise</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22</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8</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5</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3</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6</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Fall</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r>
      <w:tr w:rsidR="0053714A" w:rsidRPr="0053714A" w:rsidTr="0053714A">
        <w:trPr>
          <w:gridAfter w:val="4"/>
          <w:wAfter w:w="2253" w:type="dxa"/>
          <w:trHeight w:val="300"/>
        </w:trPr>
        <w:tc>
          <w:tcPr>
            <w:tcW w:w="2107" w:type="dxa"/>
            <w:gridSpan w:val="2"/>
            <w:vMerge w:val="restart"/>
            <w:tcBorders>
              <w:top w:val="nil"/>
              <w:left w:val="single" w:sz="4" w:space="0" w:color="auto"/>
              <w:bottom w:val="single" w:sz="4" w:space="0" w:color="000000"/>
              <w:right w:val="single" w:sz="4" w:space="0" w:color="auto"/>
            </w:tcBorders>
            <w:shd w:val="clear" w:color="auto" w:fill="auto"/>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Alappuzha</w:t>
            </w:r>
          </w:p>
        </w:tc>
        <w:tc>
          <w:tcPr>
            <w:tcW w:w="918"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Dug well</w:t>
            </w:r>
          </w:p>
        </w:tc>
        <w:tc>
          <w:tcPr>
            <w:tcW w:w="112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14</w:t>
            </w: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Rise</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12</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7</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3</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Fall</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Bore well</w:t>
            </w:r>
          </w:p>
        </w:tc>
        <w:tc>
          <w:tcPr>
            <w:tcW w:w="112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2</w:t>
            </w: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Rise</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Fall</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Tube well</w:t>
            </w:r>
          </w:p>
        </w:tc>
        <w:tc>
          <w:tcPr>
            <w:tcW w:w="112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20</w:t>
            </w: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Rise</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17</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11</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4</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Fall</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3</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300"/>
        </w:trPr>
        <w:tc>
          <w:tcPr>
            <w:tcW w:w="2107" w:type="dxa"/>
            <w:gridSpan w:val="2"/>
            <w:vMerge w:val="restart"/>
            <w:tcBorders>
              <w:top w:val="nil"/>
              <w:left w:val="single" w:sz="4" w:space="0" w:color="auto"/>
              <w:bottom w:val="single" w:sz="4" w:space="0" w:color="000000"/>
              <w:right w:val="single" w:sz="4" w:space="0" w:color="auto"/>
            </w:tcBorders>
            <w:shd w:val="clear" w:color="auto" w:fill="auto"/>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Kottayam</w:t>
            </w:r>
          </w:p>
        </w:tc>
        <w:tc>
          <w:tcPr>
            <w:tcW w:w="918"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Dug well</w:t>
            </w:r>
          </w:p>
        </w:tc>
        <w:tc>
          <w:tcPr>
            <w:tcW w:w="112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20</w:t>
            </w: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Rise</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9</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5</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Fall</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11</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7</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289"/>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Bore well</w:t>
            </w:r>
          </w:p>
        </w:tc>
        <w:tc>
          <w:tcPr>
            <w:tcW w:w="112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24</w:t>
            </w: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Rise</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13</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7</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4</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Fall</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11</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6</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3</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r>
      <w:tr w:rsidR="0053714A" w:rsidRPr="0053714A" w:rsidTr="0053714A">
        <w:trPr>
          <w:gridAfter w:val="4"/>
          <w:wAfter w:w="2253" w:type="dxa"/>
          <w:trHeight w:val="300"/>
        </w:trPr>
        <w:tc>
          <w:tcPr>
            <w:tcW w:w="2107" w:type="dxa"/>
            <w:gridSpan w:val="2"/>
            <w:vMerge w:val="restart"/>
            <w:tcBorders>
              <w:top w:val="nil"/>
              <w:left w:val="single" w:sz="4" w:space="0" w:color="auto"/>
              <w:bottom w:val="single" w:sz="4" w:space="0" w:color="000000"/>
              <w:right w:val="single" w:sz="4" w:space="0" w:color="auto"/>
            </w:tcBorders>
            <w:shd w:val="clear" w:color="auto" w:fill="auto"/>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Idukki</w:t>
            </w:r>
          </w:p>
        </w:tc>
        <w:tc>
          <w:tcPr>
            <w:tcW w:w="918"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Dug well</w:t>
            </w:r>
          </w:p>
        </w:tc>
        <w:tc>
          <w:tcPr>
            <w:tcW w:w="112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20</w:t>
            </w: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Rise</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16</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11</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3</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Fall</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4</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Bore well</w:t>
            </w:r>
          </w:p>
        </w:tc>
        <w:tc>
          <w:tcPr>
            <w:tcW w:w="112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21</w:t>
            </w: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Rise</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9</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4</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3</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Fall</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12</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5</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3</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r>
      <w:tr w:rsidR="0053714A" w:rsidRPr="0053714A" w:rsidTr="0053714A">
        <w:trPr>
          <w:gridAfter w:val="4"/>
          <w:wAfter w:w="2253" w:type="dxa"/>
          <w:trHeight w:val="300"/>
        </w:trPr>
        <w:tc>
          <w:tcPr>
            <w:tcW w:w="2107" w:type="dxa"/>
            <w:gridSpan w:val="2"/>
            <w:vMerge w:val="restart"/>
            <w:tcBorders>
              <w:top w:val="nil"/>
              <w:left w:val="single" w:sz="4" w:space="0" w:color="auto"/>
              <w:bottom w:val="single" w:sz="4" w:space="0" w:color="000000"/>
              <w:right w:val="single" w:sz="4" w:space="0" w:color="auto"/>
            </w:tcBorders>
            <w:shd w:val="clear" w:color="auto" w:fill="auto"/>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Ernakulam</w:t>
            </w:r>
          </w:p>
        </w:tc>
        <w:tc>
          <w:tcPr>
            <w:tcW w:w="918"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Dug well</w:t>
            </w:r>
          </w:p>
        </w:tc>
        <w:tc>
          <w:tcPr>
            <w:tcW w:w="112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38</w:t>
            </w: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Rise</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31</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8</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7</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4</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Fall</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7</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6</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Bore well</w:t>
            </w:r>
          </w:p>
        </w:tc>
        <w:tc>
          <w:tcPr>
            <w:tcW w:w="112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23</w:t>
            </w: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Rise</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20</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5</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Fall</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3</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3</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Tube well</w:t>
            </w:r>
          </w:p>
        </w:tc>
        <w:tc>
          <w:tcPr>
            <w:tcW w:w="112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1</w:t>
            </w: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Rise</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Fall</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300"/>
        </w:trPr>
        <w:tc>
          <w:tcPr>
            <w:tcW w:w="2107" w:type="dxa"/>
            <w:gridSpan w:val="2"/>
            <w:vMerge w:val="restart"/>
            <w:tcBorders>
              <w:top w:val="nil"/>
              <w:left w:val="single" w:sz="4" w:space="0" w:color="auto"/>
              <w:bottom w:val="single" w:sz="4" w:space="0" w:color="000000"/>
              <w:right w:val="single" w:sz="4" w:space="0" w:color="auto"/>
            </w:tcBorders>
            <w:shd w:val="clear" w:color="auto" w:fill="auto"/>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Thrissur</w:t>
            </w:r>
          </w:p>
        </w:tc>
        <w:tc>
          <w:tcPr>
            <w:tcW w:w="918"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Dug well</w:t>
            </w:r>
          </w:p>
        </w:tc>
        <w:tc>
          <w:tcPr>
            <w:tcW w:w="112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31</w:t>
            </w: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Rise</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19</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16</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Fall</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12</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Bore well</w:t>
            </w:r>
          </w:p>
        </w:tc>
        <w:tc>
          <w:tcPr>
            <w:tcW w:w="112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37</w:t>
            </w: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Rise</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18</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4</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Fall</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19</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4</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3</w:t>
            </w:r>
          </w:p>
        </w:tc>
      </w:tr>
      <w:tr w:rsidR="0053714A" w:rsidRPr="0053714A" w:rsidTr="0053714A">
        <w:trPr>
          <w:gridAfter w:val="4"/>
          <w:wAfter w:w="2253" w:type="dxa"/>
          <w:trHeight w:val="300"/>
        </w:trPr>
        <w:tc>
          <w:tcPr>
            <w:tcW w:w="2107" w:type="dxa"/>
            <w:gridSpan w:val="2"/>
            <w:vMerge w:val="restart"/>
            <w:tcBorders>
              <w:top w:val="nil"/>
              <w:left w:val="single" w:sz="4" w:space="0" w:color="auto"/>
              <w:bottom w:val="single" w:sz="4" w:space="0" w:color="000000"/>
              <w:right w:val="single" w:sz="4" w:space="0" w:color="auto"/>
            </w:tcBorders>
            <w:shd w:val="clear" w:color="auto" w:fill="auto"/>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Malappuram</w:t>
            </w:r>
          </w:p>
        </w:tc>
        <w:tc>
          <w:tcPr>
            <w:tcW w:w="918"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Dug well</w:t>
            </w:r>
          </w:p>
        </w:tc>
        <w:tc>
          <w:tcPr>
            <w:tcW w:w="112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26</w:t>
            </w: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Rise</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23</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16</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4</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Fall</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3</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Bore well</w:t>
            </w:r>
          </w:p>
        </w:tc>
        <w:tc>
          <w:tcPr>
            <w:tcW w:w="112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30</w:t>
            </w: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Rise</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20</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7</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6</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5</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Fall</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10</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4</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3</w:t>
            </w:r>
          </w:p>
        </w:tc>
      </w:tr>
      <w:tr w:rsidR="0053714A" w:rsidRPr="0053714A" w:rsidTr="0053714A">
        <w:trPr>
          <w:gridAfter w:val="4"/>
          <w:wAfter w:w="2253" w:type="dxa"/>
          <w:trHeight w:val="300"/>
        </w:trPr>
        <w:tc>
          <w:tcPr>
            <w:tcW w:w="2107" w:type="dxa"/>
            <w:gridSpan w:val="2"/>
            <w:vMerge w:val="restart"/>
            <w:tcBorders>
              <w:top w:val="nil"/>
              <w:left w:val="single" w:sz="4" w:space="0" w:color="auto"/>
              <w:bottom w:val="single" w:sz="4" w:space="0" w:color="000000"/>
              <w:right w:val="single" w:sz="4" w:space="0" w:color="auto"/>
            </w:tcBorders>
            <w:shd w:val="clear" w:color="auto" w:fill="auto"/>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Palakkad</w:t>
            </w:r>
          </w:p>
        </w:tc>
        <w:tc>
          <w:tcPr>
            <w:tcW w:w="918"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Dug well</w:t>
            </w:r>
          </w:p>
        </w:tc>
        <w:tc>
          <w:tcPr>
            <w:tcW w:w="112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31</w:t>
            </w: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Rise</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30</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7</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6</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5</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Fall</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Bore well</w:t>
            </w:r>
          </w:p>
        </w:tc>
        <w:tc>
          <w:tcPr>
            <w:tcW w:w="112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32</w:t>
            </w: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Rise</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27</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3</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6</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10</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7</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Fall</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5</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3</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r>
      <w:tr w:rsidR="0053714A" w:rsidRPr="0053714A" w:rsidTr="0053714A">
        <w:trPr>
          <w:gridAfter w:val="4"/>
          <w:wAfter w:w="2253" w:type="dxa"/>
          <w:trHeight w:val="300"/>
        </w:trPr>
        <w:tc>
          <w:tcPr>
            <w:tcW w:w="2107" w:type="dxa"/>
            <w:gridSpan w:val="2"/>
            <w:vMerge w:val="restart"/>
            <w:tcBorders>
              <w:top w:val="nil"/>
              <w:left w:val="single" w:sz="4" w:space="0" w:color="auto"/>
              <w:bottom w:val="single" w:sz="4" w:space="0" w:color="000000"/>
              <w:right w:val="single" w:sz="4" w:space="0" w:color="auto"/>
            </w:tcBorders>
            <w:shd w:val="clear" w:color="auto" w:fill="auto"/>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Kozhikkode</w:t>
            </w:r>
          </w:p>
        </w:tc>
        <w:tc>
          <w:tcPr>
            <w:tcW w:w="918"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Dug well</w:t>
            </w:r>
          </w:p>
        </w:tc>
        <w:tc>
          <w:tcPr>
            <w:tcW w:w="112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33</w:t>
            </w: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Rise</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23</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22</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Fall</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10</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Bore well</w:t>
            </w:r>
          </w:p>
        </w:tc>
        <w:tc>
          <w:tcPr>
            <w:tcW w:w="112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33</w:t>
            </w: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Rise</w:t>
            </w:r>
          </w:p>
        </w:tc>
        <w:tc>
          <w:tcPr>
            <w:tcW w:w="669" w:type="dxa"/>
            <w:gridSpan w:val="2"/>
            <w:tcBorders>
              <w:top w:val="nil"/>
              <w:left w:val="nil"/>
              <w:bottom w:val="nil"/>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23</w:t>
            </w:r>
          </w:p>
        </w:tc>
        <w:tc>
          <w:tcPr>
            <w:tcW w:w="1068" w:type="dxa"/>
            <w:tcBorders>
              <w:top w:val="nil"/>
              <w:left w:val="nil"/>
              <w:bottom w:val="nil"/>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9</w:t>
            </w:r>
          </w:p>
        </w:tc>
        <w:tc>
          <w:tcPr>
            <w:tcW w:w="1080" w:type="dxa"/>
            <w:gridSpan w:val="2"/>
            <w:tcBorders>
              <w:top w:val="nil"/>
              <w:left w:val="nil"/>
              <w:bottom w:val="nil"/>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5</w:t>
            </w:r>
          </w:p>
        </w:tc>
        <w:tc>
          <w:tcPr>
            <w:tcW w:w="900" w:type="dxa"/>
            <w:tcBorders>
              <w:top w:val="nil"/>
              <w:left w:val="nil"/>
              <w:bottom w:val="nil"/>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4</w:t>
            </w:r>
          </w:p>
        </w:tc>
        <w:tc>
          <w:tcPr>
            <w:tcW w:w="1181" w:type="dxa"/>
            <w:tcBorders>
              <w:top w:val="nil"/>
              <w:left w:val="nil"/>
              <w:bottom w:val="nil"/>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nil"/>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5</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Fall</w:t>
            </w:r>
          </w:p>
        </w:tc>
        <w:tc>
          <w:tcPr>
            <w:tcW w:w="669" w:type="dxa"/>
            <w:gridSpan w:val="2"/>
            <w:tcBorders>
              <w:top w:val="single" w:sz="4" w:space="0" w:color="auto"/>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10</w:t>
            </w:r>
          </w:p>
        </w:tc>
        <w:tc>
          <w:tcPr>
            <w:tcW w:w="1068" w:type="dxa"/>
            <w:tcBorders>
              <w:top w:val="single" w:sz="4" w:space="0" w:color="auto"/>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7</w:t>
            </w:r>
          </w:p>
        </w:tc>
        <w:tc>
          <w:tcPr>
            <w:tcW w:w="1080" w:type="dxa"/>
            <w:gridSpan w:val="2"/>
            <w:tcBorders>
              <w:top w:val="single" w:sz="4" w:space="0" w:color="auto"/>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900" w:type="dxa"/>
            <w:tcBorders>
              <w:top w:val="single" w:sz="4" w:space="0" w:color="auto"/>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181" w:type="dxa"/>
            <w:tcBorders>
              <w:top w:val="single" w:sz="4" w:space="0" w:color="auto"/>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single" w:sz="4" w:space="0" w:color="auto"/>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r>
      <w:tr w:rsidR="0053714A" w:rsidRPr="0053714A" w:rsidTr="0053714A">
        <w:trPr>
          <w:gridAfter w:val="4"/>
          <w:wAfter w:w="2253" w:type="dxa"/>
          <w:trHeight w:val="300"/>
        </w:trPr>
        <w:tc>
          <w:tcPr>
            <w:tcW w:w="2107" w:type="dxa"/>
            <w:gridSpan w:val="2"/>
            <w:vMerge w:val="restart"/>
            <w:tcBorders>
              <w:top w:val="nil"/>
              <w:left w:val="single" w:sz="4" w:space="0" w:color="auto"/>
              <w:bottom w:val="single" w:sz="4" w:space="0" w:color="000000"/>
              <w:right w:val="single" w:sz="4" w:space="0" w:color="auto"/>
            </w:tcBorders>
            <w:shd w:val="clear" w:color="auto" w:fill="auto"/>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Wayanad</w:t>
            </w:r>
          </w:p>
        </w:tc>
        <w:tc>
          <w:tcPr>
            <w:tcW w:w="918"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Dug well</w:t>
            </w:r>
          </w:p>
        </w:tc>
        <w:tc>
          <w:tcPr>
            <w:tcW w:w="112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26</w:t>
            </w: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Rise</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20</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14</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Fall</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6</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5</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289"/>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Bore well</w:t>
            </w:r>
          </w:p>
        </w:tc>
        <w:tc>
          <w:tcPr>
            <w:tcW w:w="112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19</w:t>
            </w: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Rise</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10</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Fall</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9</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9</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300"/>
        </w:trPr>
        <w:tc>
          <w:tcPr>
            <w:tcW w:w="2107" w:type="dxa"/>
            <w:gridSpan w:val="2"/>
            <w:vMerge w:val="restart"/>
            <w:tcBorders>
              <w:top w:val="nil"/>
              <w:left w:val="single" w:sz="4" w:space="0" w:color="auto"/>
              <w:bottom w:val="single" w:sz="4" w:space="0" w:color="000000"/>
              <w:right w:val="single" w:sz="4" w:space="0" w:color="auto"/>
            </w:tcBorders>
            <w:shd w:val="clear" w:color="auto" w:fill="auto"/>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Kannur</w:t>
            </w:r>
          </w:p>
        </w:tc>
        <w:tc>
          <w:tcPr>
            <w:tcW w:w="918"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Dug well</w:t>
            </w:r>
          </w:p>
        </w:tc>
        <w:tc>
          <w:tcPr>
            <w:tcW w:w="112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36</w:t>
            </w: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Rise</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30</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15</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6</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3</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5</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Fall</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6</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3</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3</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Bore well</w:t>
            </w:r>
          </w:p>
        </w:tc>
        <w:tc>
          <w:tcPr>
            <w:tcW w:w="112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27</w:t>
            </w: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Rise</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20</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3</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5</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Fall</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7</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4</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300"/>
        </w:trPr>
        <w:tc>
          <w:tcPr>
            <w:tcW w:w="2107" w:type="dxa"/>
            <w:gridSpan w:val="2"/>
            <w:vMerge w:val="restart"/>
            <w:tcBorders>
              <w:top w:val="nil"/>
              <w:left w:val="single" w:sz="4" w:space="0" w:color="auto"/>
              <w:bottom w:val="single" w:sz="4" w:space="0" w:color="000000"/>
              <w:right w:val="single" w:sz="4" w:space="0" w:color="auto"/>
            </w:tcBorders>
            <w:shd w:val="clear" w:color="auto" w:fill="auto"/>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Kasaragod</w:t>
            </w:r>
          </w:p>
        </w:tc>
        <w:tc>
          <w:tcPr>
            <w:tcW w:w="918"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Dug well</w:t>
            </w:r>
          </w:p>
        </w:tc>
        <w:tc>
          <w:tcPr>
            <w:tcW w:w="112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46</w:t>
            </w: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Rise</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12</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8</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Fall</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34</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14</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6</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3</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3</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8</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Bore well</w:t>
            </w:r>
          </w:p>
        </w:tc>
        <w:tc>
          <w:tcPr>
            <w:tcW w:w="112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53714A" w:rsidRPr="0053714A" w:rsidRDefault="0053714A" w:rsidP="0053714A">
            <w:pPr>
              <w:spacing w:after="0" w:line="240" w:lineRule="auto"/>
              <w:jc w:val="center"/>
              <w:rPr>
                <w:rFonts w:ascii="Calibri" w:eastAsia="Times New Roman" w:hAnsi="Calibri" w:cs="Calibri"/>
                <w:color w:val="000000"/>
              </w:rPr>
            </w:pPr>
            <w:r w:rsidRPr="0053714A">
              <w:rPr>
                <w:rFonts w:ascii="Calibri" w:eastAsia="Times New Roman" w:hAnsi="Calibri" w:cs="Calibri"/>
                <w:color w:val="000000"/>
              </w:rPr>
              <w:t>21</w:t>
            </w: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Rise</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4</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r>
      <w:tr w:rsidR="0053714A" w:rsidRPr="0053714A" w:rsidTr="0053714A">
        <w:trPr>
          <w:gridAfter w:val="4"/>
          <w:wAfter w:w="2253" w:type="dxa"/>
          <w:trHeight w:val="300"/>
        </w:trPr>
        <w:tc>
          <w:tcPr>
            <w:tcW w:w="2107"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918"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123" w:type="dxa"/>
            <w:gridSpan w:val="2"/>
            <w:vMerge/>
            <w:tcBorders>
              <w:top w:val="nil"/>
              <w:left w:val="single" w:sz="4" w:space="0" w:color="auto"/>
              <w:bottom w:val="single" w:sz="4" w:space="0" w:color="000000"/>
              <w:right w:val="single" w:sz="4" w:space="0" w:color="auto"/>
            </w:tcBorders>
            <w:vAlign w:val="center"/>
            <w:hideMark/>
          </w:tcPr>
          <w:p w:rsidR="0053714A" w:rsidRPr="0053714A" w:rsidRDefault="0053714A" w:rsidP="0053714A">
            <w:pPr>
              <w:spacing w:after="0" w:line="240" w:lineRule="auto"/>
              <w:rPr>
                <w:rFonts w:ascii="Calibri" w:eastAsia="Times New Roman" w:hAnsi="Calibri" w:cs="Calibri"/>
                <w:color w:val="000000"/>
              </w:rPr>
            </w:pPr>
          </w:p>
        </w:tc>
        <w:tc>
          <w:tcPr>
            <w:tcW w:w="106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rPr>
                <w:rFonts w:ascii="Calibri" w:eastAsia="Times New Roman" w:hAnsi="Calibri" w:cs="Calibri"/>
                <w:color w:val="000000"/>
              </w:rPr>
            </w:pPr>
            <w:r w:rsidRPr="0053714A">
              <w:rPr>
                <w:rFonts w:ascii="Calibri" w:eastAsia="Times New Roman" w:hAnsi="Calibri" w:cs="Calibri"/>
                <w:color w:val="000000"/>
              </w:rPr>
              <w:t>Fall</w:t>
            </w:r>
          </w:p>
        </w:tc>
        <w:tc>
          <w:tcPr>
            <w:tcW w:w="669"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17</w:t>
            </w:r>
          </w:p>
        </w:tc>
        <w:tc>
          <w:tcPr>
            <w:tcW w:w="1068"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4</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6</w:t>
            </w:r>
          </w:p>
        </w:tc>
        <w:tc>
          <w:tcPr>
            <w:tcW w:w="900"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0</w:t>
            </w:r>
          </w:p>
        </w:tc>
        <w:tc>
          <w:tcPr>
            <w:tcW w:w="1181" w:type="dxa"/>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2</w:t>
            </w:r>
          </w:p>
        </w:tc>
        <w:tc>
          <w:tcPr>
            <w:tcW w:w="570" w:type="dxa"/>
            <w:gridSpan w:val="2"/>
            <w:tcBorders>
              <w:top w:val="nil"/>
              <w:left w:val="nil"/>
              <w:bottom w:val="single" w:sz="4" w:space="0" w:color="auto"/>
              <w:right w:val="single" w:sz="4" w:space="0" w:color="auto"/>
            </w:tcBorders>
            <w:shd w:val="clear" w:color="auto" w:fill="auto"/>
            <w:noWrap/>
            <w:vAlign w:val="bottom"/>
            <w:hideMark/>
          </w:tcPr>
          <w:p w:rsidR="0053714A" w:rsidRPr="0053714A" w:rsidRDefault="0053714A" w:rsidP="0053714A">
            <w:pPr>
              <w:spacing w:after="0" w:line="240" w:lineRule="auto"/>
              <w:jc w:val="right"/>
              <w:rPr>
                <w:rFonts w:ascii="Calibri" w:eastAsia="Times New Roman" w:hAnsi="Calibri" w:cs="Calibri"/>
                <w:color w:val="000000"/>
              </w:rPr>
            </w:pPr>
            <w:r w:rsidRPr="0053714A">
              <w:rPr>
                <w:rFonts w:ascii="Calibri" w:eastAsia="Times New Roman" w:hAnsi="Calibri" w:cs="Calibri"/>
                <w:color w:val="000000"/>
              </w:rPr>
              <w:t>5</w:t>
            </w:r>
          </w:p>
        </w:tc>
      </w:tr>
    </w:tbl>
    <w:p w:rsidR="0053714A" w:rsidRDefault="0053714A" w:rsidP="0053714A">
      <w:pPr>
        <w:tabs>
          <w:tab w:val="left" w:pos="6585"/>
        </w:tabs>
      </w:pPr>
    </w:p>
    <w:p w:rsidR="001F3040" w:rsidRDefault="001F3040" w:rsidP="0053714A">
      <w:pPr>
        <w:tabs>
          <w:tab w:val="left" w:pos="6585"/>
        </w:tabs>
      </w:pPr>
    </w:p>
    <w:tbl>
      <w:tblPr>
        <w:tblW w:w="9820" w:type="dxa"/>
        <w:tblInd w:w="93" w:type="dxa"/>
        <w:tblLook w:val="04A0"/>
      </w:tblPr>
      <w:tblGrid>
        <w:gridCol w:w="2107"/>
        <w:gridCol w:w="990"/>
        <w:gridCol w:w="1123"/>
        <w:gridCol w:w="1143"/>
        <w:gridCol w:w="669"/>
        <w:gridCol w:w="876"/>
        <w:gridCol w:w="876"/>
        <w:gridCol w:w="876"/>
        <w:gridCol w:w="876"/>
        <w:gridCol w:w="530"/>
      </w:tblGrid>
      <w:tr w:rsidR="001F3040" w:rsidRPr="001F3040" w:rsidTr="001F3040">
        <w:trPr>
          <w:trHeight w:val="420"/>
        </w:trPr>
        <w:tc>
          <w:tcPr>
            <w:tcW w:w="9820" w:type="dxa"/>
            <w:gridSpan w:val="10"/>
            <w:tcBorders>
              <w:top w:val="nil"/>
              <w:left w:val="nil"/>
              <w:bottom w:val="nil"/>
              <w:right w:val="nil"/>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b/>
                <w:bCs/>
                <w:color w:val="000000"/>
              </w:rPr>
            </w:pPr>
            <w:r w:rsidRPr="001F3040">
              <w:rPr>
                <w:rFonts w:ascii="Calibri" w:eastAsia="Times New Roman" w:hAnsi="Calibri" w:cs="Calibri"/>
                <w:b/>
                <w:bCs/>
                <w:color w:val="000000"/>
              </w:rPr>
              <w:t>Comparison of Water level Oct 2021 with respect to 10 yrs mean                                          Annexure III</w:t>
            </w:r>
          </w:p>
        </w:tc>
      </w:tr>
      <w:tr w:rsidR="001F3040" w:rsidRPr="001F3040" w:rsidTr="001F3040">
        <w:trPr>
          <w:trHeight w:val="300"/>
        </w:trPr>
        <w:tc>
          <w:tcPr>
            <w:tcW w:w="2072"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District</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Well Type</w:t>
            </w:r>
          </w:p>
        </w:tc>
        <w:tc>
          <w:tcPr>
            <w:tcW w:w="1076"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No. of WL Measured</w:t>
            </w:r>
          </w:p>
        </w:tc>
        <w:tc>
          <w:tcPr>
            <w:tcW w:w="1143"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Water level</w:t>
            </w:r>
          </w:p>
        </w:tc>
        <w:tc>
          <w:tcPr>
            <w:tcW w:w="521"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Total</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0 - 0.5 m</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0.5 - 1 m</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1 - 1.5 m</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1.5 - 2 m</w:t>
            </w:r>
          </w:p>
        </w:tc>
        <w:tc>
          <w:tcPr>
            <w:tcW w:w="514" w:type="dxa"/>
            <w:tcBorders>
              <w:top w:val="single" w:sz="4" w:space="0" w:color="auto"/>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&lt;2 m</w:t>
            </w:r>
          </w:p>
        </w:tc>
      </w:tr>
      <w:tr w:rsidR="001F3040" w:rsidRPr="001F3040" w:rsidTr="001F3040">
        <w:trPr>
          <w:trHeight w:val="510"/>
        </w:trPr>
        <w:tc>
          <w:tcPr>
            <w:tcW w:w="2072" w:type="dxa"/>
            <w:vMerge/>
            <w:tcBorders>
              <w:top w:val="single" w:sz="4" w:space="0" w:color="auto"/>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single" w:sz="4" w:space="0" w:color="auto"/>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vMerge/>
            <w:tcBorders>
              <w:top w:val="single" w:sz="4" w:space="0" w:color="auto"/>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521" w:type="dxa"/>
            <w:vMerge/>
            <w:tcBorders>
              <w:top w:val="single" w:sz="4" w:space="0" w:color="auto"/>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No.</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No.</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No.</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No.</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No.</w:t>
            </w:r>
          </w:p>
        </w:tc>
      </w:tr>
      <w:tr w:rsidR="001F3040" w:rsidRPr="001F3040" w:rsidTr="001F3040">
        <w:trPr>
          <w:trHeight w:val="300"/>
        </w:trPr>
        <w:tc>
          <w:tcPr>
            <w:tcW w:w="2072" w:type="dxa"/>
            <w:vMerge w:val="restart"/>
            <w:tcBorders>
              <w:top w:val="nil"/>
              <w:left w:val="single" w:sz="4" w:space="0" w:color="auto"/>
              <w:bottom w:val="single" w:sz="4" w:space="0" w:color="auto"/>
              <w:right w:val="single" w:sz="4" w:space="0" w:color="auto"/>
            </w:tcBorders>
            <w:shd w:val="clear" w:color="auto" w:fill="auto"/>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Thiruvananthapuram</w:t>
            </w:r>
          </w:p>
        </w:tc>
        <w:tc>
          <w:tcPr>
            <w:tcW w:w="99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Dug well</w:t>
            </w:r>
          </w:p>
        </w:tc>
        <w:tc>
          <w:tcPr>
            <w:tcW w:w="10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30</w:t>
            </w: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Rise</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29</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7</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8</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4</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9</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Fall</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Bore well</w:t>
            </w:r>
          </w:p>
        </w:tc>
        <w:tc>
          <w:tcPr>
            <w:tcW w:w="10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33</w:t>
            </w: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Rise</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29</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13</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8</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3</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3</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Fall</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4</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4</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Tube well</w:t>
            </w:r>
          </w:p>
        </w:tc>
        <w:tc>
          <w:tcPr>
            <w:tcW w:w="10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 </w:t>
            </w: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Rise</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3</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3</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nil"/>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Fall</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single" w:sz="4" w:space="0" w:color="auto"/>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r>
      <w:tr w:rsidR="001F3040" w:rsidRPr="001F3040" w:rsidTr="001F3040">
        <w:trPr>
          <w:trHeight w:val="300"/>
        </w:trPr>
        <w:tc>
          <w:tcPr>
            <w:tcW w:w="2072" w:type="dxa"/>
            <w:vMerge w:val="restart"/>
            <w:tcBorders>
              <w:top w:val="nil"/>
              <w:left w:val="single" w:sz="4" w:space="0" w:color="auto"/>
              <w:bottom w:val="single" w:sz="4" w:space="0" w:color="auto"/>
              <w:right w:val="single" w:sz="4" w:space="0" w:color="auto"/>
            </w:tcBorders>
            <w:shd w:val="clear" w:color="auto" w:fill="auto"/>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Kollam</w:t>
            </w:r>
          </w:p>
        </w:tc>
        <w:tc>
          <w:tcPr>
            <w:tcW w:w="99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Dug well</w:t>
            </w:r>
          </w:p>
        </w:tc>
        <w:tc>
          <w:tcPr>
            <w:tcW w:w="10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25</w:t>
            </w: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Rise</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24</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8</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9</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3</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3</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Fall</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Bore well</w:t>
            </w:r>
          </w:p>
        </w:tc>
        <w:tc>
          <w:tcPr>
            <w:tcW w:w="10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16</w:t>
            </w: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Rise</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3</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6</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Fall</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5</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4</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Tube well</w:t>
            </w:r>
          </w:p>
        </w:tc>
        <w:tc>
          <w:tcPr>
            <w:tcW w:w="10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8</w:t>
            </w: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Rise</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7</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3</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Fall</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r>
      <w:tr w:rsidR="001F3040" w:rsidRPr="001F3040" w:rsidTr="001F3040">
        <w:trPr>
          <w:trHeight w:val="300"/>
        </w:trPr>
        <w:tc>
          <w:tcPr>
            <w:tcW w:w="2072" w:type="dxa"/>
            <w:vMerge w:val="restart"/>
            <w:tcBorders>
              <w:top w:val="nil"/>
              <w:left w:val="single" w:sz="4" w:space="0" w:color="auto"/>
              <w:bottom w:val="single" w:sz="4" w:space="0" w:color="auto"/>
              <w:right w:val="single" w:sz="4" w:space="0" w:color="auto"/>
            </w:tcBorders>
            <w:shd w:val="clear" w:color="auto" w:fill="auto"/>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Pathanamthitta</w:t>
            </w:r>
          </w:p>
        </w:tc>
        <w:tc>
          <w:tcPr>
            <w:tcW w:w="99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Dug well</w:t>
            </w:r>
          </w:p>
        </w:tc>
        <w:tc>
          <w:tcPr>
            <w:tcW w:w="10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14</w:t>
            </w: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Rise</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13</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8</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3</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Fall</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Bore well</w:t>
            </w:r>
          </w:p>
        </w:tc>
        <w:tc>
          <w:tcPr>
            <w:tcW w:w="10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24</w:t>
            </w: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Rise</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18</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5</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3</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3</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6</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Fall</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6</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5</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r>
      <w:tr w:rsidR="001F3040" w:rsidRPr="001F3040" w:rsidTr="001F3040">
        <w:trPr>
          <w:trHeight w:val="300"/>
        </w:trPr>
        <w:tc>
          <w:tcPr>
            <w:tcW w:w="2072"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Alappuzha</w:t>
            </w:r>
          </w:p>
        </w:tc>
        <w:tc>
          <w:tcPr>
            <w:tcW w:w="990"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Dug well</w:t>
            </w:r>
          </w:p>
        </w:tc>
        <w:tc>
          <w:tcPr>
            <w:tcW w:w="107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14</w:t>
            </w: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Rise</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13</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4</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5</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4</w:t>
            </w:r>
          </w:p>
        </w:tc>
      </w:tr>
      <w:tr w:rsidR="001F3040" w:rsidRPr="001F3040" w:rsidTr="001F3040">
        <w:trPr>
          <w:trHeight w:val="300"/>
        </w:trPr>
        <w:tc>
          <w:tcPr>
            <w:tcW w:w="2072" w:type="dxa"/>
            <w:vMerge/>
            <w:tcBorders>
              <w:top w:val="nil"/>
              <w:left w:val="single" w:sz="4" w:space="0" w:color="auto"/>
              <w:bottom w:val="single" w:sz="4" w:space="0" w:color="000000"/>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nil"/>
              <w:left w:val="single" w:sz="4" w:space="0" w:color="auto"/>
              <w:bottom w:val="single" w:sz="4" w:space="0" w:color="000000"/>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nil"/>
              <w:left w:val="single" w:sz="4" w:space="0" w:color="auto"/>
              <w:bottom w:val="single" w:sz="4" w:space="0" w:color="000000"/>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Fall</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r>
      <w:tr w:rsidR="001F3040" w:rsidRPr="001F3040" w:rsidTr="001F3040">
        <w:trPr>
          <w:trHeight w:val="300"/>
        </w:trPr>
        <w:tc>
          <w:tcPr>
            <w:tcW w:w="2072" w:type="dxa"/>
            <w:vMerge/>
            <w:tcBorders>
              <w:top w:val="nil"/>
              <w:left w:val="single" w:sz="4" w:space="0" w:color="auto"/>
              <w:bottom w:val="single" w:sz="4" w:space="0" w:color="000000"/>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Bore well</w:t>
            </w:r>
          </w:p>
        </w:tc>
        <w:tc>
          <w:tcPr>
            <w:tcW w:w="107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2</w:t>
            </w: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Rise</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r>
      <w:tr w:rsidR="001F3040" w:rsidRPr="001F3040" w:rsidTr="001F3040">
        <w:trPr>
          <w:trHeight w:val="300"/>
        </w:trPr>
        <w:tc>
          <w:tcPr>
            <w:tcW w:w="2072" w:type="dxa"/>
            <w:vMerge/>
            <w:tcBorders>
              <w:top w:val="nil"/>
              <w:left w:val="single" w:sz="4" w:space="0" w:color="auto"/>
              <w:bottom w:val="single" w:sz="4" w:space="0" w:color="000000"/>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nil"/>
              <w:left w:val="single" w:sz="4" w:space="0" w:color="auto"/>
              <w:bottom w:val="single" w:sz="4" w:space="0" w:color="000000"/>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nil"/>
              <w:left w:val="single" w:sz="4" w:space="0" w:color="auto"/>
              <w:bottom w:val="single" w:sz="4" w:space="0" w:color="000000"/>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Fall</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r>
      <w:tr w:rsidR="001F3040" w:rsidRPr="001F3040" w:rsidTr="001F3040">
        <w:trPr>
          <w:trHeight w:val="300"/>
        </w:trPr>
        <w:tc>
          <w:tcPr>
            <w:tcW w:w="2072" w:type="dxa"/>
            <w:vMerge/>
            <w:tcBorders>
              <w:top w:val="nil"/>
              <w:left w:val="single" w:sz="4" w:space="0" w:color="auto"/>
              <w:bottom w:val="single" w:sz="4" w:space="0" w:color="000000"/>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Tube well</w:t>
            </w:r>
          </w:p>
        </w:tc>
        <w:tc>
          <w:tcPr>
            <w:tcW w:w="107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21</w:t>
            </w: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Rise</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17</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7</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5</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4</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r>
      <w:tr w:rsidR="001F3040" w:rsidRPr="001F3040" w:rsidTr="001F3040">
        <w:trPr>
          <w:trHeight w:val="300"/>
        </w:trPr>
        <w:tc>
          <w:tcPr>
            <w:tcW w:w="2072" w:type="dxa"/>
            <w:vMerge/>
            <w:tcBorders>
              <w:top w:val="nil"/>
              <w:left w:val="single" w:sz="4" w:space="0" w:color="auto"/>
              <w:bottom w:val="single" w:sz="4" w:space="0" w:color="000000"/>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nil"/>
              <w:left w:val="single" w:sz="4" w:space="0" w:color="auto"/>
              <w:bottom w:val="single" w:sz="4" w:space="0" w:color="000000"/>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nil"/>
              <w:left w:val="single" w:sz="4" w:space="0" w:color="auto"/>
              <w:bottom w:val="single" w:sz="4" w:space="0" w:color="000000"/>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Fall</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4</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4</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r>
      <w:tr w:rsidR="001F3040" w:rsidRPr="001F3040" w:rsidTr="001F3040">
        <w:trPr>
          <w:trHeight w:val="300"/>
        </w:trPr>
        <w:tc>
          <w:tcPr>
            <w:tcW w:w="2072" w:type="dxa"/>
            <w:vMerge w:val="restart"/>
            <w:tcBorders>
              <w:top w:val="nil"/>
              <w:left w:val="single" w:sz="4" w:space="0" w:color="auto"/>
              <w:bottom w:val="single" w:sz="4" w:space="0" w:color="auto"/>
              <w:right w:val="single" w:sz="4" w:space="0" w:color="auto"/>
            </w:tcBorders>
            <w:shd w:val="clear" w:color="auto" w:fill="auto"/>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Kottayam</w:t>
            </w:r>
          </w:p>
        </w:tc>
        <w:tc>
          <w:tcPr>
            <w:tcW w:w="99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Dug well</w:t>
            </w:r>
          </w:p>
        </w:tc>
        <w:tc>
          <w:tcPr>
            <w:tcW w:w="10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21</w:t>
            </w: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Rise</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4</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Fall</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9</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Bore well</w:t>
            </w:r>
          </w:p>
        </w:tc>
        <w:tc>
          <w:tcPr>
            <w:tcW w:w="10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24</w:t>
            </w: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Rise</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17</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7</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5</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Fall</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7</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4</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r>
      <w:tr w:rsidR="001F3040" w:rsidRPr="001F3040" w:rsidTr="001F3040">
        <w:trPr>
          <w:trHeight w:val="300"/>
        </w:trPr>
        <w:tc>
          <w:tcPr>
            <w:tcW w:w="2072" w:type="dxa"/>
            <w:vMerge w:val="restart"/>
            <w:tcBorders>
              <w:top w:val="nil"/>
              <w:left w:val="single" w:sz="4" w:space="0" w:color="auto"/>
              <w:bottom w:val="single" w:sz="4" w:space="0" w:color="auto"/>
              <w:right w:val="single" w:sz="4" w:space="0" w:color="auto"/>
            </w:tcBorders>
            <w:shd w:val="clear" w:color="auto" w:fill="auto"/>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Idukki</w:t>
            </w:r>
          </w:p>
        </w:tc>
        <w:tc>
          <w:tcPr>
            <w:tcW w:w="99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Dug well</w:t>
            </w:r>
          </w:p>
        </w:tc>
        <w:tc>
          <w:tcPr>
            <w:tcW w:w="10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20</w:t>
            </w: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Rise</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15</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Fall</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5</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5</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Bore well</w:t>
            </w:r>
          </w:p>
        </w:tc>
        <w:tc>
          <w:tcPr>
            <w:tcW w:w="10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22</w:t>
            </w: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Rise</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5</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3</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Fall</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5</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3</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w:t>
            </w:r>
          </w:p>
        </w:tc>
      </w:tr>
      <w:tr w:rsidR="001F3040" w:rsidRPr="001F3040" w:rsidTr="001F3040">
        <w:trPr>
          <w:trHeight w:val="300"/>
        </w:trPr>
        <w:tc>
          <w:tcPr>
            <w:tcW w:w="2072" w:type="dxa"/>
            <w:vMerge w:val="restart"/>
            <w:tcBorders>
              <w:top w:val="nil"/>
              <w:left w:val="single" w:sz="4" w:space="0" w:color="auto"/>
              <w:bottom w:val="single" w:sz="4" w:space="0" w:color="auto"/>
              <w:right w:val="single" w:sz="4" w:space="0" w:color="auto"/>
            </w:tcBorders>
            <w:shd w:val="clear" w:color="auto" w:fill="auto"/>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Ernakulam</w:t>
            </w:r>
          </w:p>
        </w:tc>
        <w:tc>
          <w:tcPr>
            <w:tcW w:w="99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Dug well</w:t>
            </w:r>
          </w:p>
        </w:tc>
        <w:tc>
          <w:tcPr>
            <w:tcW w:w="10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38</w:t>
            </w: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Rise</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33</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16</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8</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6</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Fall</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5</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4</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Bore well</w:t>
            </w:r>
          </w:p>
        </w:tc>
        <w:tc>
          <w:tcPr>
            <w:tcW w:w="10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23</w:t>
            </w: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Rise</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9</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8</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Fall</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3</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Tube well</w:t>
            </w:r>
          </w:p>
        </w:tc>
        <w:tc>
          <w:tcPr>
            <w:tcW w:w="10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1</w:t>
            </w: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Rise</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Fall</w:t>
            </w:r>
          </w:p>
        </w:tc>
        <w:tc>
          <w:tcPr>
            <w:tcW w:w="521" w:type="dxa"/>
            <w:tcBorders>
              <w:top w:val="nil"/>
              <w:left w:val="nil"/>
              <w:bottom w:val="nil"/>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nil"/>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nil"/>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nil"/>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nil"/>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nil"/>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r>
      <w:tr w:rsidR="001F3040" w:rsidRPr="001F3040" w:rsidTr="001F3040">
        <w:trPr>
          <w:trHeight w:val="300"/>
        </w:trPr>
        <w:tc>
          <w:tcPr>
            <w:tcW w:w="2072" w:type="dxa"/>
            <w:vMerge w:val="restart"/>
            <w:tcBorders>
              <w:top w:val="nil"/>
              <w:left w:val="single" w:sz="4" w:space="0" w:color="auto"/>
              <w:bottom w:val="single" w:sz="4" w:space="0" w:color="auto"/>
              <w:right w:val="single" w:sz="4" w:space="0" w:color="auto"/>
            </w:tcBorders>
            <w:shd w:val="clear" w:color="auto" w:fill="auto"/>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Thrissur</w:t>
            </w:r>
          </w:p>
        </w:tc>
        <w:tc>
          <w:tcPr>
            <w:tcW w:w="99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Dug well</w:t>
            </w:r>
          </w:p>
        </w:tc>
        <w:tc>
          <w:tcPr>
            <w:tcW w:w="10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31</w:t>
            </w: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Rise</w:t>
            </w:r>
          </w:p>
        </w:tc>
        <w:tc>
          <w:tcPr>
            <w:tcW w:w="521" w:type="dxa"/>
            <w:tcBorders>
              <w:top w:val="single" w:sz="4" w:space="0" w:color="auto"/>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20</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13</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4</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514" w:type="dxa"/>
            <w:tcBorders>
              <w:top w:val="single" w:sz="4" w:space="0" w:color="auto"/>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Fall</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7</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4</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Bore well</w:t>
            </w:r>
          </w:p>
        </w:tc>
        <w:tc>
          <w:tcPr>
            <w:tcW w:w="10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37</w:t>
            </w: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Rise</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24</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9</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7</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6</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Fall</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13</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7</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3</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w:t>
            </w:r>
          </w:p>
        </w:tc>
      </w:tr>
      <w:tr w:rsidR="001F3040" w:rsidRPr="001F3040" w:rsidTr="001F3040">
        <w:trPr>
          <w:trHeight w:val="300"/>
        </w:trPr>
        <w:tc>
          <w:tcPr>
            <w:tcW w:w="2072" w:type="dxa"/>
            <w:vMerge w:val="restart"/>
            <w:tcBorders>
              <w:top w:val="nil"/>
              <w:left w:val="single" w:sz="4" w:space="0" w:color="auto"/>
              <w:bottom w:val="single" w:sz="4" w:space="0" w:color="auto"/>
              <w:right w:val="single" w:sz="4" w:space="0" w:color="auto"/>
            </w:tcBorders>
            <w:shd w:val="clear" w:color="auto" w:fill="auto"/>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Malappuram</w:t>
            </w:r>
          </w:p>
        </w:tc>
        <w:tc>
          <w:tcPr>
            <w:tcW w:w="99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Dug well</w:t>
            </w:r>
          </w:p>
        </w:tc>
        <w:tc>
          <w:tcPr>
            <w:tcW w:w="10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26</w:t>
            </w: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Rise</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24</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13</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9</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Fall</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Bore well</w:t>
            </w:r>
          </w:p>
        </w:tc>
        <w:tc>
          <w:tcPr>
            <w:tcW w:w="10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30</w:t>
            </w: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Rise</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22</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6</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12</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3</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Fall</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8</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4</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4</w:t>
            </w:r>
          </w:p>
        </w:tc>
      </w:tr>
      <w:tr w:rsidR="001F3040" w:rsidRPr="001F3040" w:rsidTr="001F3040">
        <w:trPr>
          <w:trHeight w:val="300"/>
        </w:trPr>
        <w:tc>
          <w:tcPr>
            <w:tcW w:w="2072" w:type="dxa"/>
            <w:vMerge w:val="restart"/>
            <w:tcBorders>
              <w:top w:val="nil"/>
              <w:left w:val="single" w:sz="4" w:space="0" w:color="auto"/>
              <w:bottom w:val="single" w:sz="4" w:space="0" w:color="auto"/>
              <w:right w:val="single" w:sz="4" w:space="0" w:color="auto"/>
            </w:tcBorders>
            <w:shd w:val="clear" w:color="auto" w:fill="auto"/>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Palakkad</w:t>
            </w:r>
          </w:p>
        </w:tc>
        <w:tc>
          <w:tcPr>
            <w:tcW w:w="99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Dug well</w:t>
            </w:r>
          </w:p>
        </w:tc>
        <w:tc>
          <w:tcPr>
            <w:tcW w:w="10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31</w:t>
            </w: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Rise</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31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4</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4</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7</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6</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Fall</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Bore well</w:t>
            </w:r>
          </w:p>
        </w:tc>
        <w:tc>
          <w:tcPr>
            <w:tcW w:w="10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33</w:t>
            </w: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Rise</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27</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6</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4</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7</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9</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Fall</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6</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w:t>
            </w:r>
          </w:p>
        </w:tc>
      </w:tr>
      <w:tr w:rsidR="001F3040" w:rsidRPr="001F3040" w:rsidTr="001F3040">
        <w:trPr>
          <w:trHeight w:val="300"/>
        </w:trPr>
        <w:tc>
          <w:tcPr>
            <w:tcW w:w="2072" w:type="dxa"/>
            <w:vMerge w:val="restart"/>
            <w:tcBorders>
              <w:top w:val="nil"/>
              <w:left w:val="single" w:sz="4" w:space="0" w:color="auto"/>
              <w:bottom w:val="single" w:sz="4" w:space="0" w:color="auto"/>
              <w:right w:val="single" w:sz="4" w:space="0" w:color="auto"/>
            </w:tcBorders>
            <w:shd w:val="clear" w:color="auto" w:fill="auto"/>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Kozhikkode</w:t>
            </w:r>
          </w:p>
        </w:tc>
        <w:tc>
          <w:tcPr>
            <w:tcW w:w="99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Dug well</w:t>
            </w:r>
          </w:p>
        </w:tc>
        <w:tc>
          <w:tcPr>
            <w:tcW w:w="10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33</w:t>
            </w: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Rise</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32</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31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Fall</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Bore well</w:t>
            </w:r>
          </w:p>
        </w:tc>
        <w:tc>
          <w:tcPr>
            <w:tcW w:w="10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33</w:t>
            </w: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Rise</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25</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5</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12</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6</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Fall</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8</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3</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r>
      <w:tr w:rsidR="001F3040" w:rsidRPr="001F3040" w:rsidTr="001F3040">
        <w:trPr>
          <w:trHeight w:val="300"/>
        </w:trPr>
        <w:tc>
          <w:tcPr>
            <w:tcW w:w="2072" w:type="dxa"/>
            <w:vMerge w:val="restart"/>
            <w:tcBorders>
              <w:top w:val="nil"/>
              <w:left w:val="single" w:sz="4" w:space="0" w:color="auto"/>
              <w:bottom w:val="single" w:sz="4" w:space="0" w:color="auto"/>
              <w:right w:val="single" w:sz="4" w:space="0" w:color="auto"/>
            </w:tcBorders>
            <w:shd w:val="clear" w:color="auto" w:fill="auto"/>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Wayanad</w:t>
            </w:r>
          </w:p>
        </w:tc>
        <w:tc>
          <w:tcPr>
            <w:tcW w:w="99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Dug well</w:t>
            </w:r>
          </w:p>
        </w:tc>
        <w:tc>
          <w:tcPr>
            <w:tcW w:w="10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26</w:t>
            </w: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Rise</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23</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14</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3</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3</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Fall</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3</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Bore well</w:t>
            </w:r>
          </w:p>
        </w:tc>
        <w:tc>
          <w:tcPr>
            <w:tcW w:w="10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 </w:t>
            </w: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Rise</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15</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15</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Fall</w:t>
            </w:r>
          </w:p>
        </w:tc>
        <w:tc>
          <w:tcPr>
            <w:tcW w:w="521" w:type="dxa"/>
            <w:tcBorders>
              <w:top w:val="nil"/>
              <w:left w:val="nil"/>
              <w:bottom w:val="nil"/>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4</w:t>
            </w:r>
          </w:p>
        </w:tc>
        <w:tc>
          <w:tcPr>
            <w:tcW w:w="876" w:type="dxa"/>
            <w:tcBorders>
              <w:top w:val="nil"/>
              <w:left w:val="nil"/>
              <w:bottom w:val="nil"/>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4</w:t>
            </w:r>
          </w:p>
        </w:tc>
        <w:tc>
          <w:tcPr>
            <w:tcW w:w="876" w:type="dxa"/>
            <w:tcBorders>
              <w:top w:val="nil"/>
              <w:left w:val="nil"/>
              <w:bottom w:val="nil"/>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nil"/>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nil"/>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nil"/>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r>
      <w:tr w:rsidR="001F3040" w:rsidRPr="001F3040" w:rsidTr="001F3040">
        <w:trPr>
          <w:trHeight w:val="300"/>
        </w:trPr>
        <w:tc>
          <w:tcPr>
            <w:tcW w:w="2072" w:type="dxa"/>
            <w:vMerge w:val="restart"/>
            <w:tcBorders>
              <w:top w:val="nil"/>
              <w:left w:val="single" w:sz="4" w:space="0" w:color="auto"/>
              <w:bottom w:val="single" w:sz="4" w:space="0" w:color="auto"/>
              <w:right w:val="single" w:sz="4" w:space="0" w:color="auto"/>
            </w:tcBorders>
            <w:shd w:val="clear" w:color="auto" w:fill="auto"/>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Kannur</w:t>
            </w:r>
          </w:p>
        </w:tc>
        <w:tc>
          <w:tcPr>
            <w:tcW w:w="99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Dug well</w:t>
            </w:r>
          </w:p>
        </w:tc>
        <w:tc>
          <w:tcPr>
            <w:tcW w:w="10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36</w:t>
            </w: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Rise</w:t>
            </w:r>
          </w:p>
        </w:tc>
        <w:tc>
          <w:tcPr>
            <w:tcW w:w="521" w:type="dxa"/>
            <w:tcBorders>
              <w:top w:val="single" w:sz="4" w:space="0" w:color="auto"/>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34</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12</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9</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4</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5</w:t>
            </w:r>
          </w:p>
        </w:tc>
        <w:tc>
          <w:tcPr>
            <w:tcW w:w="514" w:type="dxa"/>
            <w:tcBorders>
              <w:top w:val="single" w:sz="4" w:space="0" w:color="auto"/>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4</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Fall</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Bore well</w:t>
            </w:r>
          </w:p>
        </w:tc>
        <w:tc>
          <w:tcPr>
            <w:tcW w:w="10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28</w:t>
            </w: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Rise</w:t>
            </w:r>
          </w:p>
        </w:tc>
        <w:tc>
          <w:tcPr>
            <w:tcW w:w="521" w:type="dxa"/>
            <w:tcBorders>
              <w:top w:val="nil"/>
              <w:left w:val="nil"/>
              <w:bottom w:val="nil"/>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25</w:t>
            </w:r>
          </w:p>
        </w:tc>
        <w:tc>
          <w:tcPr>
            <w:tcW w:w="876" w:type="dxa"/>
            <w:tcBorders>
              <w:top w:val="nil"/>
              <w:left w:val="nil"/>
              <w:bottom w:val="nil"/>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9</w:t>
            </w:r>
          </w:p>
        </w:tc>
        <w:tc>
          <w:tcPr>
            <w:tcW w:w="876" w:type="dxa"/>
            <w:tcBorders>
              <w:top w:val="nil"/>
              <w:left w:val="nil"/>
              <w:bottom w:val="nil"/>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7</w:t>
            </w:r>
          </w:p>
        </w:tc>
        <w:tc>
          <w:tcPr>
            <w:tcW w:w="876" w:type="dxa"/>
            <w:tcBorders>
              <w:top w:val="nil"/>
              <w:left w:val="nil"/>
              <w:bottom w:val="nil"/>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4</w:t>
            </w:r>
          </w:p>
        </w:tc>
        <w:tc>
          <w:tcPr>
            <w:tcW w:w="876" w:type="dxa"/>
            <w:tcBorders>
              <w:top w:val="nil"/>
              <w:left w:val="nil"/>
              <w:bottom w:val="nil"/>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514" w:type="dxa"/>
            <w:tcBorders>
              <w:top w:val="nil"/>
              <w:left w:val="nil"/>
              <w:bottom w:val="nil"/>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4</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Fall</w:t>
            </w:r>
          </w:p>
        </w:tc>
        <w:tc>
          <w:tcPr>
            <w:tcW w:w="521" w:type="dxa"/>
            <w:tcBorders>
              <w:top w:val="single" w:sz="4" w:space="0" w:color="auto"/>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3</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single" w:sz="4" w:space="0" w:color="auto"/>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r>
      <w:tr w:rsidR="001F3040" w:rsidRPr="001F3040" w:rsidTr="001F3040">
        <w:trPr>
          <w:trHeight w:val="300"/>
        </w:trPr>
        <w:tc>
          <w:tcPr>
            <w:tcW w:w="2072" w:type="dxa"/>
            <w:vMerge w:val="restart"/>
            <w:tcBorders>
              <w:top w:val="nil"/>
              <w:left w:val="single" w:sz="4" w:space="0" w:color="auto"/>
              <w:bottom w:val="single" w:sz="4" w:space="0" w:color="auto"/>
              <w:right w:val="single" w:sz="4" w:space="0" w:color="auto"/>
            </w:tcBorders>
            <w:shd w:val="clear" w:color="auto" w:fill="auto"/>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Kasaragod</w:t>
            </w:r>
          </w:p>
        </w:tc>
        <w:tc>
          <w:tcPr>
            <w:tcW w:w="99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Dug well</w:t>
            </w:r>
          </w:p>
        </w:tc>
        <w:tc>
          <w:tcPr>
            <w:tcW w:w="10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45</w:t>
            </w: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Rise</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36</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18</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4</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Fall</w:t>
            </w:r>
          </w:p>
        </w:tc>
        <w:tc>
          <w:tcPr>
            <w:tcW w:w="521"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9</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9</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Bore well</w:t>
            </w:r>
          </w:p>
        </w:tc>
        <w:tc>
          <w:tcPr>
            <w:tcW w:w="10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F3040" w:rsidRPr="001F3040" w:rsidRDefault="001F3040" w:rsidP="001F3040">
            <w:pPr>
              <w:spacing w:after="0" w:line="240" w:lineRule="auto"/>
              <w:jc w:val="center"/>
              <w:rPr>
                <w:rFonts w:ascii="Calibri" w:eastAsia="Times New Roman" w:hAnsi="Calibri" w:cs="Calibri"/>
                <w:color w:val="000000"/>
              </w:rPr>
            </w:pPr>
            <w:r w:rsidRPr="001F3040">
              <w:rPr>
                <w:rFonts w:ascii="Calibri" w:eastAsia="Times New Roman" w:hAnsi="Calibri" w:cs="Calibri"/>
                <w:color w:val="000000"/>
              </w:rPr>
              <w:t>21</w:t>
            </w: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Rise</w:t>
            </w:r>
          </w:p>
        </w:tc>
        <w:tc>
          <w:tcPr>
            <w:tcW w:w="521" w:type="dxa"/>
            <w:tcBorders>
              <w:top w:val="nil"/>
              <w:left w:val="nil"/>
              <w:bottom w:val="nil"/>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12</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7</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3</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0</w:t>
            </w:r>
          </w:p>
        </w:tc>
      </w:tr>
      <w:tr w:rsidR="001F3040" w:rsidRPr="001F3040" w:rsidTr="001F3040">
        <w:trPr>
          <w:trHeight w:val="300"/>
        </w:trPr>
        <w:tc>
          <w:tcPr>
            <w:tcW w:w="2072"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990"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076" w:type="dxa"/>
            <w:vMerge/>
            <w:tcBorders>
              <w:top w:val="nil"/>
              <w:left w:val="single" w:sz="4" w:space="0" w:color="auto"/>
              <w:bottom w:val="single" w:sz="4" w:space="0" w:color="auto"/>
              <w:right w:val="single" w:sz="4" w:space="0" w:color="auto"/>
            </w:tcBorders>
            <w:vAlign w:val="center"/>
            <w:hideMark/>
          </w:tcPr>
          <w:p w:rsidR="001F3040" w:rsidRPr="001F3040" w:rsidRDefault="001F3040" w:rsidP="001F3040">
            <w:pPr>
              <w:spacing w:after="0" w:line="240" w:lineRule="auto"/>
              <w:rPr>
                <w:rFonts w:ascii="Calibri" w:eastAsia="Times New Roman" w:hAnsi="Calibri" w:cs="Calibri"/>
                <w:color w:val="000000"/>
              </w:rPr>
            </w:pPr>
          </w:p>
        </w:tc>
        <w:tc>
          <w:tcPr>
            <w:tcW w:w="1143"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rPr>
                <w:rFonts w:ascii="Calibri" w:eastAsia="Times New Roman" w:hAnsi="Calibri" w:cs="Calibri"/>
                <w:color w:val="000000"/>
              </w:rPr>
            </w:pPr>
            <w:r w:rsidRPr="001F3040">
              <w:rPr>
                <w:rFonts w:ascii="Calibri" w:eastAsia="Times New Roman" w:hAnsi="Calibri" w:cs="Calibri"/>
                <w:color w:val="000000"/>
              </w:rPr>
              <w:t>Fall</w:t>
            </w:r>
          </w:p>
        </w:tc>
        <w:tc>
          <w:tcPr>
            <w:tcW w:w="521" w:type="dxa"/>
            <w:tcBorders>
              <w:top w:val="single" w:sz="4" w:space="0" w:color="auto"/>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9</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4</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2</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876"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c>
          <w:tcPr>
            <w:tcW w:w="514" w:type="dxa"/>
            <w:tcBorders>
              <w:top w:val="nil"/>
              <w:left w:val="nil"/>
              <w:bottom w:val="single" w:sz="4" w:space="0" w:color="auto"/>
              <w:right w:val="single" w:sz="4" w:space="0" w:color="auto"/>
            </w:tcBorders>
            <w:shd w:val="clear" w:color="auto" w:fill="auto"/>
            <w:noWrap/>
            <w:vAlign w:val="bottom"/>
            <w:hideMark/>
          </w:tcPr>
          <w:p w:rsidR="001F3040" w:rsidRPr="001F3040" w:rsidRDefault="001F3040" w:rsidP="001F3040">
            <w:pPr>
              <w:spacing w:after="0" w:line="240" w:lineRule="auto"/>
              <w:jc w:val="right"/>
              <w:rPr>
                <w:rFonts w:ascii="Calibri" w:eastAsia="Times New Roman" w:hAnsi="Calibri" w:cs="Calibri"/>
                <w:color w:val="000000"/>
              </w:rPr>
            </w:pPr>
            <w:r w:rsidRPr="001F3040">
              <w:rPr>
                <w:rFonts w:ascii="Calibri" w:eastAsia="Times New Roman" w:hAnsi="Calibri" w:cs="Calibri"/>
                <w:color w:val="000000"/>
              </w:rPr>
              <w:t>1</w:t>
            </w:r>
          </w:p>
        </w:tc>
      </w:tr>
    </w:tbl>
    <w:p w:rsidR="001F3040" w:rsidRDefault="001F3040" w:rsidP="0053714A">
      <w:pPr>
        <w:tabs>
          <w:tab w:val="left" w:pos="6585"/>
        </w:tabs>
      </w:pPr>
    </w:p>
    <w:p w:rsidR="001F3040" w:rsidRDefault="001F3040" w:rsidP="0053714A">
      <w:pPr>
        <w:tabs>
          <w:tab w:val="left" w:pos="6585"/>
        </w:tabs>
      </w:pPr>
    </w:p>
    <w:p w:rsidR="001F3040" w:rsidRDefault="001F3040" w:rsidP="0053714A">
      <w:pPr>
        <w:tabs>
          <w:tab w:val="left" w:pos="6585"/>
        </w:tabs>
      </w:pPr>
    </w:p>
    <w:p w:rsidR="001F3040" w:rsidRDefault="001F3040" w:rsidP="0053714A">
      <w:pPr>
        <w:tabs>
          <w:tab w:val="left" w:pos="6585"/>
        </w:tabs>
      </w:pPr>
    </w:p>
    <w:p w:rsidR="001F3040" w:rsidRDefault="001F3040" w:rsidP="0053714A">
      <w:pPr>
        <w:tabs>
          <w:tab w:val="left" w:pos="6585"/>
        </w:tabs>
      </w:pPr>
    </w:p>
    <w:p w:rsidR="001F3040" w:rsidRDefault="001F3040" w:rsidP="0053714A">
      <w:pPr>
        <w:tabs>
          <w:tab w:val="left" w:pos="6585"/>
        </w:tabs>
      </w:pPr>
    </w:p>
    <w:p w:rsidR="001F3040" w:rsidRDefault="001F3040" w:rsidP="0053714A">
      <w:pPr>
        <w:tabs>
          <w:tab w:val="left" w:pos="6585"/>
        </w:tabs>
      </w:pPr>
    </w:p>
    <w:tbl>
      <w:tblPr>
        <w:tblpPr w:leftFromText="180" w:rightFromText="180" w:vertAnchor="text" w:horzAnchor="page" w:tblpX="1" w:tblpY="94"/>
        <w:tblW w:w="17879" w:type="dxa"/>
        <w:tblLayout w:type="fixed"/>
        <w:tblLook w:val="04A0"/>
      </w:tblPr>
      <w:tblGrid>
        <w:gridCol w:w="584"/>
        <w:gridCol w:w="964"/>
        <w:gridCol w:w="1080"/>
        <w:gridCol w:w="1440"/>
        <w:gridCol w:w="1080"/>
        <w:gridCol w:w="720"/>
        <w:gridCol w:w="1170"/>
        <w:gridCol w:w="1260"/>
        <w:gridCol w:w="810"/>
        <w:gridCol w:w="720"/>
        <w:gridCol w:w="810"/>
        <w:gridCol w:w="900"/>
        <w:gridCol w:w="900"/>
        <w:gridCol w:w="3792"/>
        <w:gridCol w:w="718"/>
        <w:gridCol w:w="931"/>
      </w:tblGrid>
      <w:tr w:rsidR="004A7EB1" w:rsidRPr="004A7EB1" w:rsidTr="004A7EB1">
        <w:trPr>
          <w:trHeight w:val="480"/>
        </w:trPr>
        <w:tc>
          <w:tcPr>
            <w:tcW w:w="17879" w:type="dxa"/>
            <w:gridSpan w:val="16"/>
            <w:tcBorders>
              <w:top w:val="nil"/>
              <w:left w:val="nil"/>
              <w:bottom w:val="single" w:sz="4" w:space="0" w:color="auto"/>
              <w:right w:val="nil"/>
            </w:tcBorders>
            <w:shd w:val="clear" w:color="auto" w:fill="auto"/>
            <w:noWrap/>
            <w:vAlign w:val="bottom"/>
            <w:hideMark/>
          </w:tcPr>
          <w:p w:rsidR="004A7EB1" w:rsidRPr="004A7EB1" w:rsidRDefault="004A7EB1" w:rsidP="004A7EB1">
            <w:pPr>
              <w:spacing w:after="0" w:line="240" w:lineRule="auto"/>
              <w:jc w:val="center"/>
              <w:rPr>
                <w:rFonts w:ascii="Calibri" w:eastAsia="Times New Roman" w:hAnsi="Calibri" w:cs="Calibri"/>
                <w:b/>
                <w:bCs/>
                <w:color w:val="000000"/>
                <w:sz w:val="20"/>
                <w:szCs w:val="24"/>
              </w:rPr>
            </w:pPr>
            <w:r w:rsidRPr="004A7EB1">
              <w:rPr>
                <w:rFonts w:ascii="Calibri" w:eastAsia="Times New Roman" w:hAnsi="Calibri" w:cs="Calibri"/>
                <w:b/>
                <w:bCs/>
                <w:color w:val="000000"/>
                <w:sz w:val="20"/>
                <w:szCs w:val="24"/>
              </w:rPr>
              <w:t>Open wells showing more than 2m flutuation</w:t>
            </w:r>
          </w:p>
        </w:tc>
      </w:tr>
      <w:tr w:rsidR="004A7EB1" w:rsidRPr="004A7EB1" w:rsidTr="004A7EB1">
        <w:trPr>
          <w:trHeight w:val="300"/>
        </w:trPr>
        <w:tc>
          <w:tcPr>
            <w:tcW w:w="17879" w:type="dxa"/>
            <w:gridSpan w:val="16"/>
            <w:tcBorders>
              <w:top w:val="single" w:sz="4" w:space="0" w:color="auto"/>
              <w:left w:val="single" w:sz="4" w:space="0" w:color="auto"/>
              <w:bottom w:val="single" w:sz="4" w:space="0" w:color="auto"/>
              <w:right w:val="single" w:sz="4" w:space="0" w:color="000000"/>
            </w:tcBorders>
            <w:shd w:val="clear" w:color="000000" w:fill="C8C8FF"/>
            <w:hideMark/>
          </w:tcPr>
          <w:p w:rsidR="004A7EB1" w:rsidRPr="004A7EB1" w:rsidRDefault="004A7EB1" w:rsidP="004A7EB1">
            <w:pPr>
              <w:spacing w:after="0" w:line="240" w:lineRule="auto"/>
              <w:jc w:val="center"/>
              <w:rPr>
                <w:rFonts w:ascii="Calibri" w:eastAsia="Times New Roman" w:hAnsi="Calibri" w:cs="Calibri"/>
                <w:b/>
                <w:bCs/>
                <w:color w:val="000000"/>
                <w:sz w:val="20"/>
              </w:rPr>
            </w:pPr>
            <w:r w:rsidRPr="004A7EB1">
              <w:rPr>
                <w:rFonts w:ascii="Calibri" w:eastAsia="Times New Roman" w:hAnsi="Calibri" w:cs="Calibri"/>
                <w:b/>
                <w:bCs/>
                <w:color w:val="000000"/>
                <w:sz w:val="20"/>
              </w:rPr>
              <w:t>Water Level Data &amp; Fluctuation</w:t>
            </w:r>
          </w:p>
        </w:tc>
      </w:tr>
      <w:tr w:rsidR="004A7EB1" w:rsidRPr="004A7EB1" w:rsidTr="004A7EB1">
        <w:trPr>
          <w:trHeight w:val="852"/>
        </w:trPr>
        <w:tc>
          <w:tcPr>
            <w:tcW w:w="584" w:type="dxa"/>
            <w:tcBorders>
              <w:top w:val="nil"/>
              <w:left w:val="single" w:sz="4" w:space="0" w:color="auto"/>
              <w:bottom w:val="single" w:sz="4" w:space="0" w:color="auto"/>
              <w:right w:val="single" w:sz="4" w:space="0" w:color="auto"/>
            </w:tcBorders>
            <w:shd w:val="clear" w:color="000000" w:fill="C8C8FF"/>
            <w:hideMark/>
          </w:tcPr>
          <w:p w:rsidR="004A7EB1" w:rsidRPr="004A7EB1" w:rsidRDefault="004A7EB1" w:rsidP="004A7EB1">
            <w:pPr>
              <w:spacing w:after="0" w:line="240" w:lineRule="auto"/>
              <w:jc w:val="center"/>
              <w:rPr>
                <w:rFonts w:ascii="Calibri" w:eastAsia="Times New Roman" w:hAnsi="Calibri" w:cs="Calibri"/>
                <w:b/>
                <w:bCs/>
                <w:color w:val="000000"/>
                <w:sz w:val="20"/>
              </w:rPr>
            </w:pPr>
            <w:r w:rsidRPr="004A7EB1">
              <w:rPr>
                <w:rFonts w:ascii="Calibri" w:eastAsia="Times New Roman" w:hAnsi="Calibri" w:cs="Calibri"/>
                <w:b/>
                <w:bCs/>
                <w:color w:val="000000"/>
                <w:sz w:val="20"/>
              </w:rPr>
              <w:t>SNo</w:t>
            </w:r>
          </w:p>
        </w:tc>
        <w:tc>
          <w:tcPr>
            <w:tcW w:w="964" w:type="dxa"/>
            <w:tcBorders>
              <w:top w:val="nil"/>
              <w:left w:val="nil"/>
              <w:bottom w:val="single" w:sz="4" w:space="0" w:color="auto"/>
              <w:right w:val="single" w:sz="4" w:space="0" w:color="auto"/>
            </w:tcBorders>
            <w:shd w:val="clear" w:color="000000" w:fill="C8C8FF"/>
            <w:hideMark/>
          </w:tcPr>
          <w:p w:rsidR="004A7EB1" w:rsidRPr="004A7EB1" w:rsidRDefault="004A7EB1" w:rsidP="004A7EB1">
            <w:pPr>
              <w:spacing w:after="0" w:line="240" w:lineRule="auto"/>
              <w:jc w:val="center"/>
              <w:rPr>
                <w:rFonts w:ascii="Calibri" w:eastAsia="Times New Roman" w:hAnsi="Calibri" w:cs="Calibri"/>
                <w:b/>
                <w:bCs/>
                <w:color w:val="000000"/>
                <w:sz w:val="20"/>
              </w:rPr>
            </w:pPr>
            <w:r w:rsidRPr="004A7EB1">
              <w:rPr>
                <w:rFonts w:ascii="Calibri" w:eastAsia="Times New Roman" w:hAnsi="Calibri" w:cs="Calibri"/>
                <w:b/>
                <w:bCs/>
                <w:color w:val="000000"/>
                <w:sz w:val="20"/>
              </w:rPr>
              <w:t>District</w:t>
            </w:r>
          </w:p>
        </w:tc>
        <w:tc>
          <w:tcPr>
            <w:tcW w:w="1080" w:type="dxa"/>
            <w:tcBorders>
              <w:top w:val="nil"/>
              <w:left w:val="nil"/>
              <w:bottom w:val="single" w:sz="4" w:space="0" w:color="auto"/>
              <w:right w:val="single" w:sz="4" w:space="0" w:color="auto"/>
            </w:tcBorders>
            <w:shd w:val="clear" w:color="000000" w:fill="C8C8FF"/>
            <w:hideMark/>
          </w:tcPr>
          <w:p w:rsidR="004A7EB1" w:rsidRPr="004A7EB1" w:rsidRDefault="004A7EB1" w:rsidP="004A7EB1">
            <w:pPr>
              <w:spacing w:after="0" w:line="240" w:lineRule="auto"/>
              <w:jc w:val="center"/>
              <w:rPr>
                <w:rFonts w:ascii="Calibri" w:eastAsia="Times New Roman" w:hAnsi="Calibri" w:cs="Calibri"/>
                <w:b/>
                <w:bCs/>
                <w:color w:val="000000"/>
                <w:sz w:val="20"/>
              </w:rPr>
            </w:pPr>
            <w:r w:rsidRPr="004A7EB1">
              <w:rPr>
                <w:rFonts w:ascii="Calibri" w:eastAsia="Times New Roman" w:hAnsi="Calibri" w:cs="Calibri"/>
                <w:b/>
                <w:bCs/>
                <w:color w:val="000000"/>
                <w:sz w:val="20"/>
              </w:rPr>
              <w:t>Block</w:t>
            </w:r>
          </w:p>
        </w:tc>
        <w:tc>
          <w:tcPr>
            <w:tcW w:w="1440" w:type="dxa"/>
            <w:tcBorders>
              <w:top w:val="nil"/>
              <w:left w:val="nil"/>
              <w:bottom w:val="single" w:sz="4" w:space="0" w:color="auto"/>
              <w:right w:val="single" w:sz="4" w:space="0" w:color="auto"/>
            </w:tcBorders>
            <w:shd w:val="clear" w:color="000000" w:fill="C8C8FF"/>
            <w:hideMark/>
          </w:tcPr>
          <w:p w:rsidR="004A7EB1" w:rsidRPr="004A7EB1" w:rsidRDefault="004A7EB1" w:rsidP="004A7EB1">
            <w:pPr>
              <w:spacing w:after="0" w:line="240" w:lineRule="auto"/>
              <w:jc w:val="center"/>
              <w:rPr>
                <w:rFonts w:ascii="Calibri" w:eastAsia="Times New Roman" w:hAnsi="Calibri" w:cs="Calibri"/>
                <w:b/>
                <w:bCs/>
                <w:color w:val="000000"/>
                <w:sz w:val="20"/>
              </w:rPr>
            </w:pPr>
            <w:r w:rsidRPr="004A7EB1">
              <w:rPr>
                <w:rFonts w:ascii="Calibri" w:eastAsia="Times New Roman" w:hAnsi="Calibri" w:cs="Calibri"/>
                <w:b/>
                <w:bCs/>
                <w:color w:val="000000"/>
                <w:sz w:val="20"/>
              </w:rPr>
              <w:t>GP/Municipality/Corporation</w:t>
            </w:r>
          </w:p>
        </w:tc>
        <w:tc>
          <w:tcPr>
            <w:tcW w:w="1080" w:type="dxa"/>
            <w:tcBorders>
              <w:top w:val="nil"/>
              <w:left w:val="nil"/>
              <w:bottom w:val="single" w:sz="4" w:space="0" w:color="auto"/>
              <w:right w:val="single" w:sz="4" w:space="0" w:color="auto"/>
            </w:tcBorders>
            <w:shd w:val="clear" w:color="000000" w:fill="C8C8FF"/>
            <w:hideMark/>
          </w:tcPr>
          <w:p w:rsidR="004A7EB1" w:rsidRPr="004A7EB1" w:rsidRDefault="004A7EB1" w:rsidP="004A7EB1">
            <w:pPr>
              <w:spacing w:after="0" w:line="240" w:lineRule="auto"/>
              <w:jc w:val="center"/>
              <w:rPr>
                <w:rFonts w:ascii="Calibri" w:eastAsia="Times New Roman" w:hAnsi="Calibri" w:cs="Calibri"/>
                <w:b/>
                <w:bCs/>
                <w:color w:val="000000"/>
                <w:sz w:val="20"/>
              </w:rPr>
            </w:pPr>
            <w:r w:rsidRPr="004A7EB1">
              <w:rPr>
                <w:rFonts w:ascii="Calibri" w:eastAsia="Times New Roman" w:hAnsi="Calibri" w:cs="Calibri"/>
                <w:b/>
                <w:bCs/>
                <w:color w:val="000000"/>
                <w:sz w:val="20"/>
              </w:rPr>
              <w:t>WellNo</w:t>
            </w:r>
          </w:p>
        </w:tc>
        <w:tc>
          <w:tcPr>
            <w:tcW w:w="720" w:type="dxa"/>
            <w:tcBorders>
              <w:top w:val="nil"/>
              <w:left w:val="nil"/>
              <w:bottom w:val="single" w:sz="4" w:space="0" w:color="auto"/>
              <w:right w:val="single" w:sz="4" w:space="0" w:color="auto"/>
            </w:tcBorders>
            <w:shd w:val="clear" w:color="000000" w:fill="C8C8FF"/>
            <w:hideMark/>
          </w:tcPr>
          <w:p w:rsidR="004A7EB1" w:rsidRPr="004A7EB1" w:rsidRDefault="004A7EB1" w:rsidP="004A7EB1">
            <w:pPr>
              <w:spacing w:after="0" w:line="240" w:lineRule="auto"/>
              <w:jc w:val="center"/>
              <w:rPr>
                <w:rFonts w:ascii="Calibri" w:eastAsia="Times New Roman" w:hAnsi="Calibri" w:cs="Calibri"/>
                <w:b/>
                <w:bCs/>
                <w:color w:val="000000"/>
                <w:sz w:val="20"/>
              </w:rPr>
            </w:pPr>
            <w:r w:rsidRPr="004A7EB1">
              <w:rPr>
                <w:rFonts w:ascii="Calibri" w:eastAsia="Times New Roman" w:hAnsi="Calibri" w:cs="Calibri"/>
                <w:b/>
                <w:bCs/>
                <w:color w:val="000000"/>
                <w:sz w:val="20"/>
              </w:rPr>
              <w:t>Well_Type</w:t>
            </w:r>
          </w:p>
        </w:tc>
        <w:tc>
          <w:tcPr>
            <w:tcW w:w="1170" w:type="dxa"/>
            <w:tcBorders>
              <w:top w:val="nil"/>
              <w:left w:val="nil"/>
              <w:bottom w:val="single" w:sz="4" w:space="0" w:color="auto"/>
              <w:right w:val="single" w:sz="4" w:space="0" w:color="auto"/>
            </w:tcBorders>
            <w:shd w:val="clear" w:color="000000" w:fill="C8C8FF"/>
            <w:hideMark/>
          </w:tcPr>
          <w:p w:rsidR="004A7EB1" w:rsidRPr="004A7EB1" w:rsidRDefault="004A7EB1" w:rsidP="004A7EB1">
            <w:pPr>
              <w:spacing w:after="0" w:line="240" w:lineRule="auto"/>
              <w:jc w:val="center"/>
              <w:rPr>
                <w:rFonts w:ascii="Calibri" w:eastAsia="Times New Roman" w:hAnsi="Calibri" w:cs="Calibri"/>
                <w:b/>
                <w:bCs/>
                <w:color w:val="000000"/>
                <w:sz w:val="20"/>
              </w:rPr>
            </w:pPr>
            <w:r w:rsidRPr="004A7EB1">
              <w:rPr>
                <w:rFonts w:ascii="Calibri" w:eastAsia="Times New Roman" w:hAnsi="Calibri" w:cs="Calibri"/>
                <w:b/>
                <w:bCs/>
                <w:color w:val="000000"/>
                <w:sz w:val="20"/>
              </w:rPr>
              <w:t>Latitude(°)</w:t>
            </w:r>
          </w:p>
        </w:tc>
        <w:tc>
          <w:tcPr>
            <w:tcW w:w="1260" w:type="dxa"/>
            <w:tcBorders>
              <w:top w:val="nil"/>
              <w:left w:val="nil"/>
              <w:bottom w:val="single" w:sz="4" w:space="0" w:color="auto"/>
              <w:right w:val="single" w:sz="4" w:space="0" w:color="auto"/>
            </w:tcBorders>
            <w:shd w:val="clear" w:color="000000" w:fill="C8C8FF"/>
            <w:hideMark/>
          </w:tcPr>
          <w:p w:rsidR="004A7EB1" w:rsidRPr="004A7EB1" w:rsidRDefault="004A7EB1" w:rsidP="004A7EB1">
            <w:pPr>
              <w:spacing w:after="0" w:line="240" w:lineRule="auto"/>
              <w:jc w:val="center"/>
              <w:rPr>
                <w:rFonts w:ascii="Calibri" w:eastAsia="Times New Roman" w:hAnsi="Calibri" w:cs="Calibri"/>
                <w:b/>
                <w:bCs/>
                <w:color w:val="000000"/>
                <w:sz w:val="20"/>
              </w:rPr>
            </w:pPr>
            <w:r w:rsidRPr="004A7EB1">
              <w:rPr>
                <w:rFonts w:ascii="Calibri" w:eastAsia="Times New Roman" w:hAnsi="Calibri" w:cs="Calibri"/>
                <w:b/>
                <w:bCs/>
                <w:color w:val="000000"/>
                <w:sz w:val="20"/>
              </w:rPr>
              <w:t>Longitude(°)</w:t>
            </w:r>
          </w:p>
        </w:tc>
        <w:tc>
          <w:tcPr>
            <w:tcW w:w="810" w:type="dxa"/>
            <w:tcBorders>
              <w:top w:val="nil"/>
              <w:left w:val="nil"/>
              <w:bottom w:val="single" w:sz="4" w:space="0" w:color="auto"/>
              <w:right w:val="single" w:sz="4" w:space="0" w:color="auto"/>
            </w:tcBorders>
            <w:shd w:val="clear" w:color="000000" w:fill="C8C8FF"/>
            <w:hideMark/>
          </w:tcPr>
          <w:p w:rsidR="004A7EB1" w:rsidRPr="004A7EB1" w:rsidRDefault="004A7EB1" w:rsidP="004A7EB1">
            <w:pPr>
              <w:spacing w:after="0" w:line="240" w:lineRule="auto"/>
              <w:jc w:val="center"/>
              <w:rPr>
                <w:rFonts w:ascii="Calibri" w:eastAsia="Times New Roman" w:hAnsi="Calibri" w:cs="Calibri"/>
                <w:b/>
                <w:bCs/>
                <w:color w:val="000000"/>
                <w:sz w:val="20"/>
              </w:rPr>
            </w:pPr>
            <w:r w:rsidRPr="004A7EB1">
              <w:rPr>
                <w:rFonts w:ascii="Calibri" w:eastAsia="Times New Roman" w:hAnsi="Calibri" w:cs="Calibri"/>
                <w:b/>
                <w:bCs/>
                <w:color w:val="000000"/>
                <w:sz w:val="20"/>
              </w:rPr>
              <w:t>Oct-2021</w:t>
            </w:r>
          </w:p>
        </w:tc>
        <w:tc>
          <w:tcPr>
            <w:tcW w:w="720" w:type="dxa"/>
            <w:tcBorders>
              <w:top w:val="nil"/>
              <w:left w:val="nil"/>
              <w:bottom w:val="single" w:sz="4" w:space="0" w:color="auto"/>
              <w:right w:val="single" w:sz="4" w:space="0" w:color="auto"/>
            </w:tcBorders>
            <w:shd w:val="clear" w:color="000000" w:fill="C8C8FF"/>
            <w:hideMark/>
          </w:tcPr>
          <w:p w:rsidR="004A7EB1" w:rsidRPr="004A7EB1" w:rsidRDefault="004A7EB1" w:rsidP="004A7EB1">
            <w:pPr>
              <w:spacing w:after="0" w:line="240" w:lineRule="auto"/>
              <w:jc w:val="center"/>
              <w:rPr>
                <w:rFonts w:ascii="Calibri" w:eastAsia="Times New Roman" w:hAnsi="Calibri" w:cs="Calibri"/>
                <w:b/>
                <w:bCs/>
                <w:color w:val="000000"/>
                <w:sz w:val="20"/>
              </w:rPr>
            </w:pPr>
            <w:r w:rsidRPr="004A7EB1">
              <w:rPr>
                <w:rFonts w:ascii="Calibri" w:eastAsia="Times New Roman" w:hAnsi="Calibri" w:cs="Calibri"/>
                <w:b/>
                <w:bCs/>
                <w:color w:val="000000"/>
                <w:sz w:val="20"/>
              </w:rPr>
              <w:t>Oct-2020</w:t>
            </w:r>
          </w:p>
        </w:tc>
        <w:tc>
          <w:tcPr>
            <w:tcW w:w="810" w:type="dxa"/>
            <w:tcBorders>
              <w:top w:val="nil"/>
              <w:left w:val="nil"/>
              <w:bottom w:val="single" w:sz="4" w:space="0" w:color="auto"/>
              <w:right w:val="single" w:sz="4" w:space="0" w:color="auto"/>
            </w:tcBorders>
            <w:shd w:val="clear" w:color="000000" w:fill="C8C8FF"/>
            <w:hideMark/>
          </w:tcPr>
          <w:p w:rsidR="004A7EB1" w:rsidRPr="004A7EB1" w:rsidRDefault="004A7EB1" w:rsidP="004A7EB1">
            <w:pPr>
              <w:spacing w:after="0" w:line="240" w:lineRule="auto"/>
              <w:jc w:val="center"/>
              <w:rPr>
                <w:rFonts w:ascii="Calibri" w:eastAsia="Times New Roman" w:hAnsi="Calibri" w:cs="Calibri"/>
                <w:b/>
                <w:bCs/>
                <w:color w:val="000000"/>
                <w:sz w:val="20"/>
              </w:rPr>
            </w:pPr>
            <w:r w:rsidRPr="004A7EB1">
              <w:rPr>
                <w:rFonts w:ascii="Calibri" w:eastAsia="Times New Roman" w:hAnsi="Calibri" w:cs="Calibri"/>
                <w:b/>
                <w:bCs/>
                <w:color w:val="000000"/>
                <w:sz w:val="20"/>
              </w:rPr>
              <w:t>Oct-2019</w:t>
            </w:r>
          </w:p>
        </w:tc>
        <w:tc>
          <w:tcPr>
            <w:tcW w:w="1800" w:type="dxa"/>
            <w:gridSpan w:val="2"/>
            <w:tcBorders>
              <w:top w:val="single" w:sz="4" w:space="0" w:color="auto"/>
              <w:left w:val="nil"/>
              <w:bottom w:val="single" w:sz="4" w:space="0" w:color="auto"/>
              <w:right w:val="single" w:sz="4" w:space="0" w:color="auto"/>
            </w:tcBorders>
            <w:shd w:val="clear" w:color="000000" w:fill="C8C8FF"/>
            <w:hideMark/>
          </w:tcPr>
          <w:p w:rsidR="004A7EB1" w:rsidRPr="004A7EB1" w:rsidRDefault="004A7EB1" w:rsidP="004A7EB1">
            <w:pPr>
              <w:spacing w:after="0" w:line="240" w:lineRule="auto"/>
              <w:jc w:val="center"/>
              <w:rPr>
                <w:rFonts w:ascii="Calibri" w:eastAsia="Times New Roman" w:hAnsi="Calibri" w:cs="Calibri"/>
                <w:b/>
                <w:bCs/>
                <w:color w:val="000000"/>
                <w:sz w:val="20"/>
              </w:rPr>
            </w:pPr>
            <w:r w:rsidRPr="004A7EB1">
              <w:rPr>
                <w:rFonts w:ascii="Calibri" w:eastAsia="Times New Roman" w:hAnsi="Calibri" w:cs="Calibri"/>
                <w:b/>
                <w:bCs/>
                <w:color w:val="000000"/>
                <w:sz w:val="20"/>
              </w:rPr>
              <w:t>Decadal Avg(2011-2020)</w:t>
            </w:r>
          </w:p>
        </w:tc>
        <w:tc>
          <w:tcPr>
            <w:tcW w:w="5441" w:type="dxa"/>
            <w:gridSpan w:val="3"/>
            <w:tcBorders>
              <w:top w:val="single" w:sz="4" w:space="0" w:color="auto"/>
              <w:left w:val="nil"/>
              <w:bottom w:val="single" w:sz="4" w:space="0" w:color="auto"/>
              <w:right w:val="single" w:sz="4" w:space="0" w:color="auto"/>
            </w:tcBorders>
            <w:shd w:val="clear" w:color="000000" w:fill="C8C8FF"/>
            <w:hideMark/>
          </w:tcPr>
          <w:p w:rsidR="004A7EB1" w:rsidRPr="004A7EB1" w:rsidRDefault="004A7EB1" w:rsidP="004A7EB1">
            <w:pPr>
              <w:spacing w:after="0" w:line="240" w:lineRule="auto"/>
              <w:rPr>
                <w:rFonts w:ascii="Calibri" w:eastAsia="Times New Roman" w:hAnsi="Calibri" w:cs="Calibri"/>
                <w:b/>
                <w:bCs/>
                <w:color w:val="000000"/>
                <w:sz w:val="20"/>
              </w:rPr>
            </w:pPr>
            <w:r w:rsidRPr="004A7EB1">
              <w:rPr>
                <w:rFonts w:ascii="Calibri" w:eastAsia="Times New Roman" w:hAnsi="Calibri" w:cs="Calibri"/>
                <w:b/>
                <w:bCs/>
                <w:color w:val="000000"/>
                <w:sz w:val="20"/>
              </w:rPr>
              <w:t>Fluctuation in Oct-2021 wrt.</w:t>
            </w:r>
          </w:p>
        </w:tc>
      </w:tr>
      <w:tr w:rsidR="004A7EB1" w:rsidRPr="004A7EB1" w:rsidTr="004A7EB1">
        <w:trPr>
          <w:trHeight w:val="600"/>
        </w:trPr>
        <w:tc>
          <w:tcPr>
            <w:tcW w:w="584" w:type="dxa"/>
            <w:tcBorders>
              <w:top w:val="nil"/>
              <w:left w:val="single" w:sz="4" w:space="0" w:color="auto"/>
              <w:bottom w:val="single" w:sz="4" w:space="0" w:color="auto"/>
              <w:right w:val="single" w:sz="4" w:space="0" w:color="auto"/>
            </w:tcBorders>
            <w:shd w:val="clear" w:color="000000" w:fill="C8C8FF"/>
            <w:hideMark/>
          </w:tcPr>
          <w:p w:rsidR="004A7EB1" w:rsidRPr="004A7EB1" w:rsidRDefault="004A7EB1" w:rsidP="004A7EB1">
            <w:pPr>
              <w:spacing w:after="0" w:line="240" w:lineRule="auto"/>
              <w:jc w:val="center"/>
              <w:rPr>
                <w:rFonts w:ascii="Calibri" w:eastAsia="Times New Roman" w:hAnsi="Calibri" w:cs="Calibri"/>
                <w:color w:val="000000"/>
                <w:sz w:val="20"/>
              </w:rPr>
            </w:pPr>
            <w:r w:rsidRPr="004A7EB1">
              <w:rPr>
                <w:rFonts w:ascii="Calibri" w:eastAsia="Times New Roman" w:hAnsi="Calibri" w:cs="Calibri"/>
                <w:color w:val="000000"/>
                <w:sz w:val="20"/>
              </w:rPr>
              <w:t> </w:t>
            </w:r>
          </w:p>
        </w:tc>
        <w:tc>
          <w:tcPr>
            <w:tcW w:w="964" w:type="dxa"/>
            <w:tcBorders>
              <w:top w:val="nil"/>
              <w:left w:val="nil"/>
              <w:bottom w:val="single" w:sz="4" w:space="0" w:color="auto"/>
              <w:right w:val="single" w:sz="4" w:space="0" w:color="auto"/>
            </w:tcBorders>
            <w:shd w:val="clear" w:color="000000" w:fill="C8C8FF"/>
            <w:hideMark/>
          </w:tcPr>
          <w:p w:rsidR="004A7EB1" w:rsidRPr="004A7EB1" w:rsidRDefault="004A7EB1" w:rsidP="004A7EB1">
            <w:pPr>
              <w:spacing w:after="0" w:line="240" w:lineRule="auto"/>
              <w:jc w:val="center"/>
              <w:rPr>
                <w:rFonts w:ascii="Calibri" w:eastAsia="Times New Roman" w:hAnsi="Calibri" w:cs="Calibri"/>
                <w:color w:val="000000"/>
                <w:sz w:val="20"/>
              </w:rPr>
            </w:pPr>
            <w:r w:rsidRPr="004A7EB1">
              <w:rPr>
                <w:rFonts w:ascii="Calibri" w:eastAsia="Times New Roman" w:hAnsi="Calibri" w:cs="Calibri"/>
                <w:color w:val="000000"/>
                <w:sz w:val="20"/>
              </w:rPr>
              <w:t> </w:t>
            </w:r>
          </w:p>
        </w:tc>
        <w:tc>
          <w:tcPr>
            <w:tcW w:w="1080" w:type="dxa"/>
            <w:tcBorders>
              <w:top w:val="nil"/>
              <w:left w:val="nil"/>
              <w:bottom w:val="single" w:sz="4" w:space="0" w:color="auto"/>
              <w:right w:val="single" w:sz="4" w:space="0" w:color="auto"/>
            </w:tcBorders>
            <w:shd w:val="clear" w:color="000000" w:fill="C8C8FF"/>
            <w:hideMark/>
          </w:tcPr>
          <w:p w:rsidR="004A7EB1" w:rsidRPr="004A7EB1" w:rsidRDefault="004A7EB1" w:rsidP="004A7EB1">
            <w:pPr>
              <w:spacing w:after="0" w:line="240" w:lineRule="auto"/>
              <w:jc w:val="center"/>
              <w:rPr>
                <w:rFonts w:ascii="Calibri" w:eastAsia="Times New Roman" w:hAnsi="Calibri" w:cs="Calibri"/>
                <w:color w:val="000000"/>
                <w:sz w:val="20"/>
              </w:rPr>
            </w:pPr>
            <w:r w:rsidRPr="004A7EB1">
              <w:rPr>
                <w:rFonts w:ascii="Calibri" w:eastAsia="Times New Roman" w:hAnsi="Calibri" w:cs="Calibri"/>
                <w:color w:val="000000"/>
                <w:sz w:val="20"/>
              </w:rPr>
              <w:t> </w:t>
            </w:r>
          </w:p>
        </w:tc>
        <w:tc>
          <w:tcPr>
            <w:tcW w:w="1440" w:type="dxa"/>
            <w:tcBorders>
              <w:top w:val="nil"/>
              <w:left w:val="nil"/>
              <w:bottom w:val="single" w:sz="4" w:space="0" w:color="auto"/>
              <w:right w:val="single" w:sz="4" w:space="0" w:color="auto"/>
            </w:tcBorders>
            <w:shd w:val="clear" w:color="000000" w:fill="C8C8FF"/>
            <w:hideMark/>
          </w:tcPr>
          <w:p w:rsidR="004A7EB1" w:rsidRPr="004A7EB1" w:rsidRDefault="004A7EB1" w:rsidP="004A7EB1">
            <w:pPr>
              <w:spacing w:after="0" w:line="240" w:lineRule="auto"/>
              <w:jc w:val="center"/>
              <w:rPr>
                <w:rFonts w:ascii="Calibri" w:eastAsia="Times New Roman" w:hAnsi="Calibri" w:cs="Calibri"/>
                <w:color w:val="000000"/>
                <w:sz w:val="20"/>
              </w:rPr>
            </w:pPr>
            <w:r w:rsidRPr="004A7EB1">
              <w:rPr>
                <w:rFonts w:ascii="Calibri" w:eastAsia="Times New Roman" w:hAnsi="Calibri" w:cs="Calibri"/>
                <w:color w:val="000000"/>
                <w:sz w:val="20"/>
              </w:rPr>
              <w:t> </w:t>
            </w:r>
          </w:p>
        </w:tc>
        <w:tc>
          <w:tcPr>
            <w:tcW w:w="1080" w:type="dxa"/>
            <w:tcBorders>
              <w:top w:val="nil"/>
              <w:left w:val="nil"/>
              <w:bottom w:val="single" w:sz="4" w:space="0" w:color="auto"/>
              <w:right w:val="single" w:sz="4" w:space="0" w:color="auto"/>
            </w:tcBorders>
            <w:shd w:val="clear" w:color="000000" w:fill="C8C8FF"/>
            <w:hideMark/>
          </w:tcPr>
          <w:p w:rsidR="004A7EB1" w:rsidRPr="004A7EB1" w:rsidRDefault="004A7EB1" w:rsidP="004A7EB1">
            <w:pPr>
              <w:spacing w:after="0" w:line="240" w:lineRule="auto"/>
              <w:jc w:val="center"/>
              <w:rPr>
                <w:rFonts w:ascii="Calibri" w:eastAsia="Times New Roman" w:hAnsi="Calibri" w:cs="Calibri"/>
                <w:color w:val="000000"/>
                <w:sz w:val="20"/>
              </w:rPr>
            </w:pPr>
            <w:r w:rsidRPr="004A7EB1">
              <w:rPr>
                <w:rFonts w:ascii="Calibri" w:eastAsia="Times New Roman" w:hAnsi="Calibri" w:cs="Calibri"/>
                <w:color w:val="000000"/>
                <w:sz w:val="20"/>
              </w:rPr>
              <w:t> </w:t>
            </w:r>
          </w:p>
        </w:tc>
        <w:tc>
          <w:tcPr>
            <w:tcW w:w="720" w:type="dxa"/>
            <w:tcBorders>
              <w:top w:val="nil"/>
              <w:left w:val="nil"/>
              <w:bottom w:val="single" w:sz="4" w:space="0" w:color="auto"/>
              <w:right w:val="single" w:sz="4" w:space="0" w:color="auto"/>
            </w:tcBorders>
            <w:shd w:val="clear" w:color="000000" w:fill="C8C8FF"/>
            <w:hideMark/>
          </w:tcPr>
          <w:p w:rsidR="004A7EB1" w:rsidRPr="004A7EB1" w:rsidRDefault="004A7EB1" w:rsidP="004A7EB1">
            <w:pPr>
              <w:spacing w:after="0" w:line="240" w:lineRule="auto"/>
              <w:jc w:val="center"/>
              <w:rPr>
                <w:rFonts w:ascii="Calibri" w:eastAsia="Times New Roman" w:hAnsi="Calibri" w:cs="Calibri"/>
                <w:color w:val="000000"/>
                <w:sz w:val="20"/>
              </w:rPr>
            </w:pPr>
            <w:r w:rsidRPr="004A7EB1">
              <w:rPr>
                <w:rFonts w:ascii="Calibri" w:eastAsia="Times New Roman" w:hAnsi="Calibri" w:cs="Calibri"/>
                <w:color w:val="000000"/>
                <w:sz w:val="20"/>
              </w:rPr>
              <w:t> </w:t>
            </w:r>
          </w:p>
        </w:tc>
        <w:tc>
          <w:tcPr>
            <w:tcW w:w="1170" w:type="dxa"/>
            <w:tcBorders>
              <w:top w:val="nil"/>
              <w:left w:val="nil"/>
              <w:bottom w:val="single" w:sz="4" w:space="0" w:color="auto"/>
              <w:right w:val="single" w:sz="4" w:space="0" w:color="auto"/>
            </w:tcBorders>
            <w:shd w:val="clear" w:color="000000" w:fill="C8C8FF"/>
            <w:hideMark/>
          </w:tcPr>
          <w:p w:rsidR="004A7EB1" w:rsidRPr="004A7EB1" w:rsidRDefault="004A7EB1" w:rsidP="004A7EB1">
            <w:pPr>
              <w:spacing w:after="0" w:line="240" w:lineRule="auto"/>
              <w:jc w:val="center"/>
              <w:rPr>
                <w:rFonts w:ascii="Calibri" w:eastAsia="Times New Roman" w:hAnsi="Calibri" w:cs="Calibri"/>
                <w:color w:val="000000"/>
                <w:sz w:val="20"/>
              </w:rPr>
            </w:pPr>
            <w:r w:rsidRPr="004A7EB1">
              <w:rPr>
                <w:rFonts w:ascii="Calibri" w:eastAsia="Times New Roman" w:hAnsi="Calibri" w:cs="Calibri"/>
                <w:color w:val="000000"/>
                <w:sz w:val="20"/>
              </w:rPr>
              <w:t> </w:t>
            </w:r>
          </w:p>
        </w:tc>
        <w:tc>
          <w:tcPr>
            <w:tcW w:w="1260" w:type="dxa"/>
            <w:tcBorders>
              <w:top w:val="nil"/>
              <w:left w:val="nil"/>
              <w:bottom w:val="single" w:sz="4" w:space="0" w:color="auto"/>
              <w:right w:val="single" w:sz="4" w:space="0" w:color="auto"/>
            </w:tcBorders>
            <w:shd w:val="clear" w:color="000000" w:fill="C8C8FF"/>
            <w:hideMark/>
          </w:tcPr>
          <w:p w:rsidR="004A7EB1" w:rsidRPr="004A7EB1" w:rsidRDefault="004A7EB1" w:rsidP="004A7EB1">
            <w:pPr>
              <w:spacing w:after="0" w:line="240" w:lineRule="auto"/>
              <w:jc w:val="center"/>
              <w:rPr>
                <w:rFonts w:ascii="Calibri" w:eastAsia="Times New Roman" w:hAnsi="Calibri" w:cs="Calibri"/>
                <w:color w:val="000000"/>
                <w:sz w:val="20"/>
              </w:rPr>
            </w:pPr>
            <w:r w:rsidRPr="004A7EB1">
              <w:rPr>
                <w:rFonts w:ascii="Calibri" w:eastAsia="Times New Roman" w:hAnsi="Calibri" w:cs="Calibri"/>
                <w:color w:val="000000"/>
                <w:sz w:val="20"/>
              </w:rPr>
              <w:t> </w:t>
            </w:r>
          </w:p>
        </w:tc>
        <w:tc>
          <w:tcPr>
            <w:tcW w:w="810" w:type="dxa"/>
            <w:tcBorders>
              <w:top w:val="nil"/>
              <w:left w:val="nil"/>
              <w:bottom w:val="single" w:sz="4" w:space="0" w:color="auto"/>
              <w:right w:val="single" w:sz="4" w:space="0" w:color="auto"/>
            </w:tcBorders>
            <w:shd w:val="clear" w:color="000000" w:fill="C8C8FF"/>
            <w:hideMark/>
          </w:tcPr>
          <w:p w:rsidR="004A7EB1" w:rsidRPr="004A7EB1" w:rsidRDefault="004A7EB1" w:rsidP="004A7EB1">
            <w:pPr>
              <w:spacing w:after="0" w:line="240" w:lineRule="auto"/>
              <w:jc w:val="center"/>
              <w:rPr>
                <w:rFonts w:ascii="Calibri" w:eastAsia="Times New Roman" w:hAnsi="Calibri" w:cs="Calibri"/>
                <w:color w:val="000000"/>
                <w:sz w:val="20"/>
              </w:rPr>
            </w:pPr>
            <w:r w:rsidRPr="004A7EB1">
              <w:rPr>
                <w:rFonts w:ascii="Calibri" w:eastAsia="Times New Roman" w:hAnsi="Calibri" w:cs="Calibri"/>
                <w:color w:val="000000"/>
                <w:sz w:val="20"/>
              </w:rPr>
              <w:t> </w:t>
            </w:r>
          </w:p>
        </w:tc>
        <w:tc>
          <w:tcPr>
            <w:tcW w:w="720" w:type="dxa"/>
            <w:tcBorders>
              <w:top w:val="nil"/>
              <w:left w:val="nil"/>
              <w:bottom w:val="single" w:sz="4" w:space="0" w:color="auto"/>
              <w:right w:val="single" w:sz="4" w:space="0" w:color="auto"/>
            </w:tcBorders>
            <w:shd w:val="clear" w:color="000000" w:fill="C8C8FF"/>
            <w:hideMark/>
          </w:tcPr>
          <w:p w:rsidR="004A7EB1" w:rsidRPr="004A7EB1" w:rsidRDefault="004A7EB1" w:rsidP="004A7EB1">
            <w:pPr>
              <w:spacing w:after="0" w:line="240" w:lineRule="auto"/>
              <w:jc w:val="center"/>
              <w:rPr>
                <w:rFonts w:ascii="Calibri" w:eastAsia="Times New Roman" w:hAnsi="Calibri" w:cs="Calibri"/>
                <w:color w:val="000000"/>
                <w:sz w:val="20"/>
              </w:rPr>
            </w:pPr>
            <w:r w:rsidRPr="004A7EB1">
              <w:rPr>
                <w:rFonts w:ascii="Calibri" w:eastAsia="Times New Roman" w:hAnsi="Calibri" w:cs="Calibri"/>
                <w:color w:val="000000"/>
                <w:sz w:val="20"/>
              </w:rPr>
              <w:t> </w:t>
            </w:r>
          </w:p>
        </w:tc>
        <w:tc>
          <w:tcPr>
            <w:tcW w:w="810" w:type="dxa"/>
            <w:tcBorders>
              <w:top w:val="nil"/>
              <w:left w:val="nil"/>
              <w:bottom w:val="single" w:sz="4" w:space="0" w:color="auto"/>
              <w:right w:val="single" w:sz="4" w:space="0" w:color="auto"/>
            </w:tcBorders>
            <w:shd w:val="clear" w:color="000000" w:fill="C8C8FF"/>
            <w:hideMark/>
          </w:tcPr>
          <w:p w:rsidR="004A7EB1" w:rsidRPr="004A7EB1" w:rsidRDefault="004A7EB1" w:rsidP="004A7EB1">
            <w:pPr>
              <w:spacing w:after="0" w:line="240" w:lineRule="auto"/>
              <w:jc w:val="center"/>
              <w:rPr>
                <w:rFonts w:ascii="Calibri" w:eastAsia="Times New Roman" w:hAnsi="Calibri" w:cs="Calibri"/>
                <w:color w:val="000000"/>
                <w:sz w:val="20"/>
              </w:rPr>
            </w:pPr>
            <w:r w:rsidRPr="004A7EB1">
              <w:rPr>
                <w:rFonts w:ascii="Calibri" w:eastAsia="Times New Roman" w:hAnsi="Calibri" w:cs="Calibri"/>
                <w:color w:val="000000"/>
                <w:sz w:val="20"/>
              </w:rPr>
              <w:t> </w:t>
            </w:r>
          </w:p>
        </w:tc>
        <w:tc>
          <w:tcPr>
            <w:tcW w:w="900" w:type="dxa"/>
            <w:tcBorders>
              <w:top w:val="nil"/>
              <w:left w:val="nil"/>
              <w:bottom w:val="single" w:sz="4" w:space="0" w:color="auto"/>
              <w:right w:val="single" w:sz="4" w:space="0" w:color="auto"/>
            </w:tcBorders>
            <w:shd w:val="clear" w:color="000000" w:fill="C8C8FF"/>
            <w:hideMark/>
          </w:tcPr>
          <w:p w:rsidR="004A7EB1" w:rsidRPr="004A7EB1" w:rsidRDefault="004A7EB1" w:rsidP="004A7EB1">
            <w:pPr>
              <w:spacing w:after="0" w:line="240" w:lineRule="auto"/>
              <w:jc w:val="center"/>
              <w:rPr>
                <w:rFonts w:ascii="Calibri" w:eastAsia="Times New Roman" w:hAnsi="Calibri" w:cs="Calibri"/>
                <w:color w:val="000000"/>
                <w:sz w:val="20"/>
              </w:rPr>
            </w:pPr>
            <w:r w:rsidRPr="004A7EB1">
              <w:rPr>
                <w:rFonts w:ascii="Calibri" w:eastAsia="Times New Roman" w:hAnsi="Calibri" w:cs="Calibri"/>
                <w:color w:val="000000"/>
                <w:sz w:val="20"/>
              </w:rPr>
              <w:t>WL</w:t>
            </w:r>
          </w:p>
        </w:tc>
        <w:tc>
          <w:tcPr>
            <w:tcW w:w="900" w:type="dxa"/>
            <w:tcBorders>
              <w:top w:val="nil"/>
              <w:left w:val="nil"/>
              <w:bottom w:val="single" w:sz="4" w:space="0" w:color="auto"/>
              <w:right w:val="single" w:sz="4" w:space="0" w:color="auto"/>
            </w:tcBorders>
            <w:shd w:val="clear" w:color="000000" w:fill="C8C8FF"/>
            <w:hideMark/>
          </w:tcPr>
          <w:p w:rsidR="004A7EB1" w:rsidRPr="004A7EB1" w:rsidRDefault="004A7EB1" w:rsidP="004A7EB1">
            <w:pPr>
              <w:spacing w:after="0" w:line="240" w:lineRule="auto"/>
              <w:jc w:val="center"/>
              <w:rPr>
                <w:rFonts w:ascii="Calibri" w:eastAsia="Times New Roman" w:hAnsi="Calibri" w:cs="Calibri"/>
                <w:color w:val="000000"/>
                <w:sz w:val="20"/>
              </w:rPr>
            </w:pPr>
            <w:r w:rsidRPr="004A7EB1">
              <w:rPr>
                <w:rFonts w:ascii="Calibri" w:eastAsia="Times New Roman" w:hAnsi="Calibri" w:cs="Calibri"/>
                <w:color w:val="000000"/>
                <w:sz w:val="20"/>
              </w:rPr>
              <w:t>Yrs</w:t>
            </w:r>
          </w:p>
        </w:tc>
        <w:tc>
          <w:tcPr>
            <w:tcW w:w="3792" w:type="dxa"/>
            <w:tcBorders>
              <w:top w:val="nil"/>
              <w:left w:val="nil"/>
              <w:bottom w:val="single" w:sz="4" w:space="0" w:color="auto"/>
              <w:right w:val="single" w:sz="4" w:space="0" w:color="auto"/>
            </w:tcBorders>
            <w:shd w:val="clear" w:color="000000" w:fill="C8C8FF"/>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Oct-2020</w:t>
            </w:r>
          </w:p>
        </w:tc>
        <w:tc>
          <w:tcPr>
            <w:tcW w:w="718" w:type="dxa"/>
            <w:tcBorders>
              <w:top w:val="nil"/>
              <w:left w:val="nil"/>
              <w:bottom w:val="single" w:sz="4" w:space="0" w:color="auto"/>
              <w:right w:val="single" w:sz="4" w:space="0" w:color="auto"/>
            </w:tcBorders>
            <w:shd w:val="clear" w:color="000000" w:fill="C8C8FF"/>
            <w:hideMark/>
          </w:tcPr>
          <w:p w:rsidR="004A7EB1" w:rsidRPr="004A7EB1" w:rsidRDefault="004A7EB1" w:rsidP="004A7EB1">
            <w:pPr>
              <w:spacing w:after="0" w:line="240" w:lineRule="auto"/>
              <w:jc w:val="center"/>
              <w:rPr>
                <w:rFonts w:ascii="Calibri" w:eastAsia="Times New Roman" w:hAnsi="Calibri" w:cs="Calibri"/>
                <w:color w:val="000000"/>
                <w:sz w:val="20"/>
              </w:rPr>
            </w:pPr>
            <w:r w:rsidRPr="004A7EB1">
              <w:rPr>
                <w:rFonts w:ascii="Calibri" w:eastAsia="Times New Roman" w:hAnsi="Calibri" w:cs="Calibri"/>
                <w:color w:val="000000"/>
                <w:sz w:val="20"/>
              </w:rPr>
              <w:t>Oct-2019</w:t>
            </w:r>
          </w:p>
        </w:tc>
        <w:tc>
          <w:tcPr>
            <w:tcW w:w="931" w:type="dxa"/>
            <w:tcBorders>
              <w:top w:val="nil"/>
              <w:left w:val="nil"/>
              <w:bottom w:val="single" w:sz="4" w:space="0" w:color="auto"/>
              <w:right w:val="single" w:sz="4" w:space="0" w:color="auto"/>
            </w:tcBorders>
            <w:shd w:val="clear" w:color="000000" w:fill="C8C8FF"/>
            <w:hideMark/>
          </w:tcPr>
          <w:p w:rsidR="004A7EB1" w:rsidRPr="004A7EB1" w:rsidRDefault="004A7EB1" w:rsidP="004A7EB1">
            <w:pPr>
              <w:spacing w:after="0" w:line="240" w:lineRule="auto"/>
              <w:jc w:val="center"/>
              <w:rPr>
                <w:rFonts w:ascii="Calibri" w:eastAsia="Times New Roman" w:hAnsi="Calibri" w:cs="Calibri"/>
                <w:color w:val="000000"/>
                <w:sz w:val="20"/>
              </w:rPr>
            </w:pPr>
            <w:r w:rsidRPr="004A7EB1">
              <w:rPr>
                <w:rFonts w:ascii="Calibri" w:eastAsia="Times New Roman" w:hAnsi="Calibri" w:cs="Calibri"/>
                <w:color w:val="000000"/>
                <w:sz w:val="20"/>
              </w:rPr>
              <w:t>Decadal Avg</w:t>
            </w:r>
          </w:p>
        </w:tc>
      </w:tr>
      <w:tr w:rsidR="004A7EB1" w:rsidRPr="004A7EB1" w:rsidTr="004A7EB1">
        <w:trPr>
          <w:trHeight w:val="900"/>
        </w:trPr>
        <w:tc>
          <w:tcPr>
            <w:tcW w:w="584" w:type="dxa"/>
            <w:tcBorders>
              <w:top w:val="nil"/>
              <w:left w:val="single" w:sz="4" w:space="0" w:color="auto"/>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center"/>
              <w:rPr>
                <w:rFonts w:ascii="Calibri" w:eastAsia="Times New Roman" w:hAnsi="Calibri" w:cs="Calibri"/>
                <w:color w:val="000000"/>
                <w:sz w:val="20"/>
              </w:rPr>
            </w:pPr>
            <w:r w:rsidRPr="004A7EB1">
              <w:rPr>
                <w:rFonts w:ascii="Calibri" w:eastAsia="Times New Roman" w:hAnsi="Calibri" w:cs="Calibri"/>
                <w:color w:val="000000"/>
                <w:sz w:val="20"/>
              </w:rPr>
              <w:t>1</w:t>
            </w:r>
          </w:p>
        </w:tc>
        <w:tc>
          <w:tcPr>
            <w:tcW w:w="964"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Thiruvananthapuram</w:t>
            </w:r>
          </w:p>
        </w:tc>
        <w:tc>
          <w:tcPr>
            <w:tcW w:w="108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Chirayinkeezhu</w:t>
            </w:r>
          </w:p>
        </w:tc>
        <w:tc>
          <w:tcPr>
            <w:tcW w:w="144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Kazhakkoottam</w:t>
            </w:r>
          </w:p>
        </w:tc>
        <w:tc>
          <w:tcPr>
            <w:tcW w:w="108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TVM OW28</w:t>
            </w:r>
          </w:p>
        </w:tc>
        <w:tc>
          <w:tcPr>
            <w:tcW w:w="72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Dug Well</w:t>
            </w:r>
          </w:p>
        </w:tc>
        <w:tc>
          <w:tcPr>
            <w:tcW w:w="117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8.61333</w:t>
            </w:r>
          </w:p>
        </w:tc>
        <w:tc>
          <w:tcPr>
            <w:tcW w:w="126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76.83778</w:t>
            </w:r>
          </w:p>
        </w:tc>
        <w:tc>
          <w:tcPr>
            <w:tcW w:w="81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11.830</w:t>
            </w:r>
          </w:p>
        </w:tc>
        <w:tc>
          <w:tcPr>
            <w:tcW w:w="72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9.700</w:t>
            </w:r>
          </w:p>
        </w:tc>
        <w:tc>
          <w:tcPr>
            <w:tcW w:w="81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11.500</w:t>
            </w:r>
          </w:p>
        </w:tc>
        <w:tc>
          <w:tcPr>
            <w:tcW w:w="90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13.522</w:t>
            </w:r>
          </w:p>
        </w:tc>
        <w:tc>
          <w:tcPr>
            <w:tcW w:w="90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10</w:t>
            </w:r>
          </w:p>
        </w:tc>
        <w:tc>
          <w:tcPr>
            <w:tcW w:w="3792"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-2.130</w:t>
            </w:r>
          </w:p>
        </w:tc>
        <w:tc>
          <w:tcPr>
            <w:tcW w:w="718"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-0.330</w:t>
            </w:r>
          </w:p>
        </w:tc>
        <w:tc>
          <w:tcPr>
            <w:tcW w:w="931"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1.692</w:t>
            </w:r>
          </w:p>
        </w:tc>
      </w:tr>
      <w:tr w:rsidR="004A7EB1" w:rsidRPr="004A7EB1" w:rsidTr="004A7EB1">
        <w:trPr>
          <w:trHeight w:val="600"/>
        </w:trPr>
        <w:tc>
          <w:tcPr>
            <w:tcW w:w="584" w:type="dxa"/>
            <w:tcBorders>
              <w:top w:val="nil"/>
              <w:left w:val="single" w:sz="4" w:space="0" w:color="auto"/>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center"/>
              <w:rPr>
                <w:rFonts w:ascii="Calibri" w:eastAsia="Times New Roman" w:hAnsi="Calibri" w:cs="Calibri"/>
                <w:color w:val="000000"/>
                <w:sz w:val="20"/>
              </w:rPr>
            </w:pPr>
            <w:r w:rsidRPr="004A7EB1">
              <w:rPr>
                <w:rFonts w:ascii="Calibri" w:eastAsia="Times New Roman" w:hAnsi="Calibri" w:cs="Calibri"/>
                <w:color w:val="000000"/>
                <w:sz w:val="20"/>
              </w:rPr>
              <w:t>2</w:t>
            </w:r>
          </w:p>
        </w:tc>
        <w:tc>
          <w:tcPr>
            <w:tcW w:w="964"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WAYANAD</w:t>
            </w:r>
          </w:p>
        </w:tc>
        <w:tc>
          <w:tcPr>
            <w:tcW w:w="108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Kalpetta</w:t>
            </w:r>
          </w:p>
        </w:tc>
        <w:tc>
          <w:tcPr>
            <w:tcW w:w="144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Vythiri</w:t>
            </w:r>
          </w:p>
        </w:tc>
        <w:tc>
          <w:tcPr>
            <w:tcW w:w="108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162</w:t>
            </w:r>
          </w:p>
        </w:tc>
        <w:tc>
          <w:tcPr>
            <w:tcW w:w="72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Dug Well</w:t>
            </w:r>
          </w:p>
        </w:tc>
        <w:tc>
          <w:tcPr>
            <w:tcW w:w="117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11.57316</w:t>
            </w:r>
          </w:p>
        </w:tc>
        <w:tc>
          <w:tcPr>
            <w:tcW w:w="126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76.05847</w:t>
            </w:r>
          </w:p>
        </w:tc>
        <w:tc>
          <w:tcPr>
            <w:tcW w:w="81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5.970</w:t>
            </w:r>
          </w:p>
        </w:tc>
        <w:tc>
          <w:tcPr>
            <w:tcW w:w="72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4.000</w:t>
            </w:r>
          </w:p>
        </w:tc>
        <w:tc>
          <w:tcPr>
            <w:tcW w:w="81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3.830</w:t>
            </w:r>
          </w:p>
        </w:tc>
        <w:tc>
          <w:tcPr>
            <w:tcW w:w="90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3.934</w:t>
            </w:r>
          </w:p>
        </w:tc>
        <w:tc>
          <w:tcPr>
            <w:tcW w:w="90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10</w:t>
            </w:r>
          </w:p>
        </w:tc>
        <w:tc>
          <w:tcPr>
            <w:tcW w:w="3792"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-1.970</w:t>
            </w:r>
          </w:p>
        </w:tc>
        <w:tc>
          <w:tcPr>
            <w:tcW w:w="718"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-2.140</w:t>
            </w:r>
          </w:p>
        </w:tc>
        <w:tc>
          <w:tcPr>
            <w:tcW w:w="931"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-2.036</w:t>
            </w:r>
          </w:p>
        </w:tc>
      </w:tr>
      <w:tr w:rsidR="004A7EB1" w:rsidRPr="004A7EB1" w:rsidTr="004A7EB1">
        <w:trPr>
          <w:trHeight w:val="600"/>
        </w:trPr>
        <w:tc>
          <w:tcPr>
            <w:tcW w:w="584" w:type="dxa"/>
            <w:tcBorders>
              <w:top w:val="nil"/>
              <w:left w:val="single" w:sz="4" w:space="0" w:color="auto"/>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center"/>
              <w:rPr>
                <w:rFonts w:ascii="Calibri" w:eastAsia="Times New Roman" w:hAnsi="Calibri" w:cs="Calibri"/>
                <w:color w:val="000000"/>
                <w:sz w:val="20"/>
              </w:rPr>
            </w:pPr>
            <w:r w:rsidRPr="004A7EB1">
              <w:rPr>
                <w:rFonts w:ascii="Calibri" w:eastAsia="Times New Roman" w:hAnsi="Calibri" w:cs="Calibri"/>
                <w:color w:val="000000"/>
                <w:sz w:val="20"/>
              </w:rPr>
              <w:t>3</w:t>
            </w:r>
          </w:p>
        </w:tc>
        <w:tc>
          <w:tcPr>
            <w:tcW w:w="964"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Kasaragod</w:t>
            </w:r>
          </w:p>
        </w:tc>
        <w:tc>
          <w:tcPr>
            <w:tcW w:w="108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Manjeshwaram</w:t>
            </w:r>
          </w:p>
        </w:tc>
        <w:tc>
          <w:tcPr>
            <w:tcW w:w="144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Kasaragod</w:t>
            </w:r>
          </w:p>
        </w:tc>
        <w:tc>
          <w:tcPr>
            <w:tcW w:w="108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KSOW-2A</w:t>
            </w:r>
          </w:p>
        </w:tc>
        <w:tc>
          <w:tcPr>
            <w:tcW w:w="72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Dug Well</w:t>
            </w:r>
          </w:p>
        </w:tc>
        <w:tc>
          <w:tcPr>
            <w:tcW w:w="117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12.59528</w:t>
            </w:r>
          </w:p>
        </w:tc>
        <w:tc>
          <w:tcPr>
            <w:tcW w:w="126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74.94278</w:t>
            </w:r>
          </w:p>
        </w:tc>
        <w:tc>
          <w:tcPr>
            <w:tcW w:w="81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6.800</w:t>
            </w:r>
          </w:p>
        </w:tc>
        <w:tc>
          <w:tcPr>
            <w:tcW w:w="72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4.450</w:t>
            </w:r>
          </w:p>
        </w:tc>
        <w:tc>
          <w:tcPr>
            <w:tcW w:w="81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7.880</w:t>
            </w:r>
          </w:p>
        </w:tc>
        <w:tc>
          <w:tcPr>
            <w:tcW w:w="90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6.977</w:t>
            </w:r>
          </w:p>
        </w:tc>
        <w:tc>
          <w:tcPr>
            <w:tcW w:w="90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7</w:t>
            </w:r>
          </w:p>
        </w:tc>
        <w:tc>
          <w:tcPr>
            <w:tcW w:w="3792"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-2.350</w:t>
            </w:r>
          </w:p>
        </w:tc>
        <w:tc>
          <w:tcPr>
            <w:tcW w:w="718"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1.080</w:t>
            </w:r>
          </w:p>
        </w:tc>
        <w:tc>
          <w:tcPr>
            <w:tcW w:w="931"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0.177</w:t>
            </w:r>
          </w:p>
        </w:tc>
      </w:tr>
      <w:tr w:rsidR="004A7EB1" w:rsidRPr="004A7EB1" w:rsidTr="004A7EB1">
        <w:trPr>
          <w:trHeight w:val="600"/>
        </w:trPr>
        <w:tc>
          <w:tcPr>
            <w:tcW w:w="584" w:type="dxa"/>
            <w:tcBorders>
              <w:top w:val="nil"/>
              <w:left w:val="single" w:sz="4" w:space="0" w:color="auto"/>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center"/>
              <w:rPr>
                <w:rFonts w:ascii="Calibri" w:eastAsia="Times New Roman" w:hAnsi="Calibri" w:cs="Calibri"/>
                <w:color w:val="000000"/>
                <w:sz w:val="20"/>
              </w:rPr>
            </w:pPr>
            <w:r w:rsidRPr="004A7EB1">
              <w:rPr>
                <w:rFonts w:ascii="Calibri" w:eastAsia="Times New Roman" w:hAnsi="Calibri" w:cs="Calibri"/>
                <w:color w:val="000000"/>
                <w:sz w:val="20"/>
              </w:rPr>
              <w:t>4</w:t>
            </w:r>
          </w:p>
        </w:tc>
        <w:tc>
          <w:tcPr>
            <w:tcW w:w="964"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Kasaragod</w:t>
            </w:r>
          </w:p>
        </w:tc>
        <w:tc>
          <w:tcPr>
            <w:tcW w:w="108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Manjeshwaram</w:t>
            </w:r>
          </w:p>
        </w:tc>
        <w:tc>
          <w:tcPr>
            <w:tcW w:w="144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Manjeshwar</w:t>
            </w:r>
          </w:p>
        </w:tc>
        <w:tc>
          <w:tcPr>
            <w:tcW w:w="108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204</w:t>
            </w:r>
          </w:p>
        </w:tc>
        <w:tc>
          <w:tcPr>
            <w:tcW w:w="72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Dug Well</w:t>
            </w:r>
          </w:p>
        </w:tc>
        <w:tc>
          <w:tcPr>
            <w:tcW w:w="117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12.65083</w:t>
            </w:r>
          </w:p>
        </w:tc>
        <w:tc>
          <w:tcPr>
            <w:tcW w:w="126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74.92361</w:t>
            </w:r>
          </w:p>
        </w:tc>
        <w:tc>
          <w:tcPr>
            <w:tcW w:w="81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3.740</w:t>
            </w:r>
          </w:p>
        </w:tc>
        <w:tc>
          <w:tcPr>
            <w:tcW w:w="72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1.350</w:t>
            </w:r>
          </w:p>
        </w:tc>
        <w:tc>
          <w:tcPr>
            <w:tcW w:w="81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4.480</w:t>
            </w:r>
          </w:p>
        </w:tc>
        <w:tc>
          <w:tcPr>
            <w:tcW w:w="90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4.136</w:t>
            </w:r>
          </w:p>
        </w:tc>
        <w:tc>
          <w:tcPr>
            <w:tcW w:w="90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9</w:t>
            </w:r>
          </w:p>
        </w:tc>
        <w:tc>
          <w:tcPr>
            <w:tcW w:w="3792"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-2.390</w:t>
            </w:r>
          </w:p>
        </w:tc>
        <w:tc>
          <w:tcPr>
            <w:tcW w:w="718"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0.740</w:t>
            </w:r>
          </w:p>
        </w:tc>
        <w:tc>
          <w:tcPr>
            <w:tcW w:w="931"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0.396</w:t>
            </w:r>
          </w:p>
        </w:tc>
      </w:tr>
      <w:tr w:rsidR="004A7EB1" w:rsidRPr="004A7EB1" w:rsidTr="004A7EB1">
        <w:trPr>
          <w:trHeight w:val="600"/>
        </w:trPr>
        <w:tc>
          <w:tcPr>
            <w:tcW w:w="584" w:type="dxa"/>
            <w:tcBorders>
              <w:top w:val="nil"/>
              <w:left w:val="single" w:sz="4" w:space="0" w:color="auto"/>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center"/>
              <w:rPr>
                <w:rFonts w:ascii="Calibri" w:eastAsia="Times New Roman" w:hAnsi="Calibri" w:cs="Calibri"/>
                <w:color w:val="000000"/>
                <w:sz w:val="20"/>
              </w:rPr>
            </w:pPr>
            <w:r w:rsidRPr="004A7EB1">
              <w:rPr>
                <w:rFonts w:ascii="Calibri" w:eastAsia="Times New Roman" w:hAnsi="Calibri" w:cs="Calibri"/>
                <w:color w:val="000000"/>
                <w:sz w:val="20"/>
              </w:rPr>
              <w:t>5</w:t>
            </w:r>
          </w:p>
        </w:tc>
        <w:tc>
          <w:tcPr>
            <w:tcW w:w="964"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Kasaragod</w:t>
            </w:r>
          </w:p>
        </w:tc>
        <w:tc>
          <w:tcPr>
            <w:tcW w:w="108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Manjeshwaram</w:t>
            </w:r>
          </w:p>
        </w:tc>
        <w:tc>
          <w:tcPr>
            <w:tcW w:w="144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Manjeshwar</w:t>
            </w:r>
          </w:p>
        </w:tc>
        <w:tc>
          <w:tcPr>
            <w:tcW w:w="108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205</w:t>
            </w:r>
          </w:p>
        </w:tc>
        <w:tc>
          <w:tcPr>
            <w:tcW w:w="72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Dug Well</w:t>
            </w:r>
          </w:p>
        </w:tc>
        <w:tc>
          <w:tcPr>
            <w:tcW w:w="117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12.67917</w:t>
            </w:r>
          </w:p>
        </w:tc>
        <w:tc>
          <w:tcPr>
            <w:tcW w:w="126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74.90556</w:t>
            </w:r>
          </w:p>
        </w:tc>
        <w:tc>
          <w:tcPr>
            <w:tcW w:w="81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7.400</w:t>
            </w:r>
          </w:p>
        </w:tc>
        <w:tc>
          <w:tcPr>
            <w:tcW w:w="72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3.100</w:t>
            </w:r>
          </w:p>
        </w:tc>
        <w:tc>
          <w:tcPr>
            <w:tcW w:w="81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 </w:t>
            </w:r>
          </w:p>
        </w:tc>
        <w:tc>
          <w:tcPr>
            <w:tcW w:w="90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7.829</w:t>
            </w:r>
          </w:p>
        </w:tc>
        <w:tc>
          <w:tcPr>
            <w:tcW w:w="90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9</w:t>
            </w:r>
          </w:p>
        </w:tc>
        <w:tc>
          <w:tcPr>
            <w:tcW w:w="3792"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-4.300</w:t>
            </w:r>
          </w:p>
        </w:tc>
        <w:tc>
          <w:tcPr>
            <w:tcW w:w="718"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 </w:t>
            </w:r>
          </w:p>
        </w:tc>
        <w:tc>
          <w:tcPr>
            <w:tcW w:w="931"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0.429</w:t>
            </w:r>
          </w:p>
        </w:tc>
      </w:tr>
      <w:tr w:rsidR="004A7EB1" w:rsidRPr="004A7EB1" w:rsidTr="004A7EB1">
        <w:trPr>
          <w:trHeight w:val="600"/>
        </w:trPr>
        <w:tc>
          <w:tcPr>
            <w:tcW w:w="584" w:type="dxa"/>
            <w:tcBorders>
              <w:top w:val="nil"/>
              <w:left w:val="single" w:sz="4" w:space="0" w:color="auto"/>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center"/>
              <w:rPr>
                <w:rFonts w:ascii="Calibri" w:eastAsia="Times New Roman" w:hAnsi="Calibri" w:cs="Calibri"/>
                <w:color w:val="000000"/>
                <w:sz w:val="20"/>
              </w:rPr>
            </w:pPr>
            <w:r w:rsidRPr="004A7EB1">
              <w:rPr>
                <w:rFonts w:ascii="Calibri" w:eastAsia="Times New Roman" w:hAnsi="Calibri" w:cs="Calibri"/>
                <w:color w:val="000000"/>
                <w:sz w:val="20"/>
              </w:rPr>
              <w:t>6</w:t>
            </w:r>
          </w:p>
        </w:tc>
        <w:tc>
          <w:tcPr>
            <w:tcW w:w="964"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Kasaragod</w:t>
            </w:r>
          </w:p>
        </w:tc>
        <w:tc>
          <w:tcPr>
            <w:tcW w:w="108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Manjeshwaram</w:t>
            </w:r>
          </w:p>
        </w:tc>
        <w:tc>
          <w:tcPr>
            <w:tcW w:w="144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Manjeshwar</w:t>
            </w:r>
          </w:p>
        </w:tc>
        <w:tc>
          <w:tcPr>
            <w:tcW w:w="108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208</w:t>
            </w:r>
          </w:p>
        </w:tc>
        <w:tc>
          <w:tcPr>
            <w:tcW w:w="72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Dug Well</w:t>
            </w:r>
          </w:p>
        </w:tc>
        <w:tc>
          <w:tcPr>
            <w:tcW w:w="117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12.75139</w:t>
            </w:r>
          </w:p>
        </w:tc>
        <w:tc>
          <w:tcPr>
            <w:tcW w:w="126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74.93333</w:t>
            </w:r>
          </w:p>
        </w:tc>
        <w:tc>
          <w:tcPr>
            <w:tcW w:w="81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4.680</w:t>
            </w:r>
          </w:p>
        </w:tc>
        <w:tc>
          <w:tcPr>
            <w:tcW w:w="72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0.820</w:t>
            </w:r>
          </w:p>
        </w:tc>
        <w:tc>
          <w:tcPr>
            <w:tcW w:w="81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5.950</w:t>
            </w:r>
          </w:p>
        </w:tc>
        <w:tc>
          <w:tcPr>
            <w:tcW w:w="90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4.974</w:t>
            </w:r>
          </w:p>
        </w:tc>
        <w:tc>
          <w:tcPr>
            <w:tcW w:w="90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9</w:t>
            </w:r>
          </w:p>
        </w:tc>
        <w:tc>
          <w:tcPr>
            <w:tcW w:w="3792"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-3.860</w:t>
            </w:r>
          </w:p>
        </w:tc>
        <w:tc>
          <w:tcPr>
            <w:tcW w:w="718"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1.270</w:t>
            </w:r>
          </w:p>
        </w:tc>
        <w:tc>
          <w:tcPr>
            <w:tcW w:w="931"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0.294</w:t>
            </w:r>
          </w:p>
        </w:tc>
      </w:tr>
      <w:tr w:rsidR="004A7EB1" w:rsidRPr="004A7EB1" w:rsidTr="004A7EB1">
        <w:trPr>
          <w:trHeight w:val="600"/>
        </w:trPr>
        <w:tc>
          <w:tcPr>
            <w:tcW w:w="584" w:type="dxa"/>
            <w:tcBorders>
              <w:top w:val="nil"/>
              <w:left w:val="single" w:sz="4" w:space="0" w:color="auto"/>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center"/>
              <w:rPr>
                <w:rFonts w:ascii="Calibri" w:eastAsia="Times New Roman" w:hAnsi="Calibri" w:cs="Calibri"/>
                <w:color w:val="000000"/>
                <w:sz w:val="20"/>
              </w:rPr>
            </w:pPr>
            <w:r w:rsidRPr="004A7EB1">
              <w:rPr>
                <w:rFonts w:ascii="Calibri" w:eastAsia="Times New Roman" w:hAnsi="Calibri" w:cs="Calibri"/>
                <w:color w:val="000000"/>
                <w:sz w:val="20"/>
              </w:rPr>
              <w:t>7</w:t>
            </w:r>
          </w:p>
        </w:tc>
        <w:tc>
          <w:tcPr>
            <w:tcW w:w="964"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Kasaragod</w:t>
            </w:r>
          </w:p>
        </w:tc>
        <w:tc>
          <w:tcPr>
            <w:tcW w:w="108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Manjeshwaram</w:t>
            </w:r>
          </w:p>
        </w:tc>
        <w:tc>
          <w:tcPr>
            <w:tcW w:w="144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Manjeshwar</w:t>
            </w:r>
          </w:p>
        </w:tc>
        <w:tc>
          <w:tcPr>
            <w:tcW w:w="108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209</w:t>
            </w:r>
          </w:p>
        </w:tc>
        <w:tc>
          <w:tcPr>
            <w:tcW w:w="72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Dug Well</w:t>
            </w:r>
          </w:p>
        </w:tc>
        <w:tc>
          <w:tcPr>
            <w:tcW w:w="117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12.73333</w:t>
            </w:r>
          </w:p>
        </w:tc>
        <w:tc>
          <w:tcPr>
            <w:tcW w:w="126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74.88333</w:t>
            </w:r>
          </w:p>
        </w:tc>
        <w:tc>
          <w:tcPr>
            <w:tcW w:w="81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4.950</w:t>
            </w:r>
          </w:p>
        </w:tc>
        <w:tc>
          <w:tcPr>
            <w:tcW w:w="72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2.700</w:t>
            </w:r>
          </w:p>
        </w:tc>
        <w:tc>
          <w:tcPr>
            <w:tcW w:w="81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4.520</w:t>
            </w:r>
          </w:p>
        </w:tc>
        <w:tc>
          <w:tcPr>
            <w:tcW w:w="90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4.587</w:t>
            </w:r>
          </w:p>
        </w:tc>
        <w:tc>
          <w:tcPr>
            <w:tcW w:w="90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10</w:t>
            </w:r>
          </w:p>
        </w:tc>
        <w:tc>
          <w:tcPr>
            <w:tcW w:w="3792"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-2.250</w:t>
            </w:r>
          </w:p>
        </w:tc>
        <w:tc>
          <w:tcPr>
            <w:tcW w:w="718"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-0.430</w:t>
            </w:r>
          </w:p>
        </w:tc>
        <w:tc>
          <w:tcPr>
            <w:tcW w:w="931"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-0.363</w:t>
            </w:r>
          </w:p>
        </w:tc>
      </w:tr>
      <w:tr w:rsidR="004A7EB1" w:rsidRPr="004A7EB1" w:rsidTr="004A7EB1">
        <w:trPr>
          <w:trHeight w:val="600"/>
        </w:trPr>
        <w:tc>
          <w:tcPr>
            <w:tcW w:w="584" w:type="dxa"/>
            <w:tcBorders>
              <w:top w:val="nil"/>
              <w:left w:val="single" w:sz="4" w:space="0" w:color="auto"/>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center"/>
              <w:rPr>
                <w:rFonts w:ascii="Calibri" w:eastAsia="Times New Roman" w:hAnsi="Calibri" w:cs="Calibri"/>
                <w:color w:val="000000"/>
                <w:sz w:val="20"/>
              </w:rPr>
            </w:pPr>
            <w:r w:rsidRPr="004A7EB1">
              <w:rPr>
                <w:rFonts w:ascii="Calibri" w:eastAsia="Times New Roman" w:hAnsi="Calibri" w:cs="Calibri"/>
                <w:color w:val="000000"/>
                <w:sz w:val="20"/>
              </w:rPr>
              <w:t>8</w:t>
            </w:r>
          </w:p>
        </w:tc>
        <w:tc>
          <w:tcPr>
            <w:tcW w:w="964"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Kasaragod</w:t>
            </w:r>
          </w:p>
        </w:tc>
        <w:tc>
          <w:tcPr>
            <w:tcW w:w="108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Manjeshwaram</w:t>
            </w:r>
          </w:p>
        </w:tc>
        <w:tc>
          <w:tcPr>
            <w:tcW w:w="144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Manjeshwar</w:t>
            </w:r>
          </w:p>
        </w:tc>
        <w:tc>
          <w:tcPr>
            <w:tcW w:w="108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210</w:t>
            </w:r>
          </w:p>
        </w:tc>
        <w:tc>
          <w:tcPr>
            <w:tcW w:w="72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Dug Well</w:t>
            </w:r>
          </w:p>
        </w:tc>
        <w:tc>
          <w:tcPr>
            <w:tcW w:w="117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12.69861</w:t>
            </w:r>
          </w:p>
        </w:tc>
        <w:tc>
          <w:tcPr>
            <w:tcW w:w="126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75.01389</w:t>
            </w:r>
          </w:p>
        </w:tc>
        <w:tc>
          <w:tcPr>
            <w:tcW w:w="81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5.930</w:t>
            </w:r>
          </w:p>
        </w:tc>
        <w:tc>
          <w:tcPr>
            <w:tcW w:w="72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0.780</w:t>
            </w:r>
          </w:p>
        </w:tc>
        <w:tc>
          <w:tcPr>
            <w:tcW w:w="81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6.460</w:t>
            </w:r>
          </w:p>
        </w:tc>
        <w:tc>
          <w:tcPr>
            <w:tcW w:w="90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6.727</w:t>
            </w:r>
          </w:p>
        </w:tc>
        <w:tc>
          <w:tcPr>
            <w:tcW w:w="90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10</w:t>
            </w:r>
          </w:p>
        </w:tc>
        <w:tc>
          <w:tcPr>
            <w:tcW w:w="3792"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-5.150</w:t>
            </w:r>
          </w:p>
        </w:tc>
        <w:tc>
          <w:tcPr>
            <w:tcW w:w="718"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0.530</w:t>
            </w:r>
          </w:p>
        </w:tc>
        <w:tc>
          <w:tcPr>
            <w:tcW w:w="931"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0.797</w:t>
            </w:r>
          </w:p>
        </w:tc>
      </w:tr>
      <w:tr w:rsidR="004A7EB1" w:rsidRPr="004A7EB1" w:rsidTr="004A7EB1">
        <w:trPr>
          <w:trHeight w:val="600"/>
        </w:trPr>
        <w:tc>
          <w:tcPr>
            <w:tcW w:w="584" w:type="dxa"/>
            <w:tcBorders>
              <w:top w:val="nil"/>
              <w:left w:val="single" w:sz="4" w:space="0" w:color="auto"/>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center"/>
              <w:rPr>
                <w:rFonts w:ascii="Calibri" w:eastAsia="Times New Roman" w:hAnsi="Calibri" w:cs="Calibri"/>
                <w:color w:val="000000"/>
                <w:sz w:val="20"/>
              </w:rPr>
            </w:pPr>
            <w:r w:rsidRPr="004A7EB1">
              <w:rPr>
                <w:rFonts w:ascii="Calibri" w:eastAsia="Times New Roman" w:hAnsi="Calibri" w:cs="Calibri"/>
                <w:color w:val="000000"/>
                <w:sz w:val="20"/>
              </w:rPr>
              <w:t>9</w:t>
            </w:r>
          </w:p>
        </w:tc>
        <w:tc>
          <w:tcPr>
            <w:tcW w:w="964"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Kasaragod</w:t>
            </w:r>
          </w:p>
        </w:tc>
        <w:tc>
          <w:tcPr>
            <w:tcW w:w="108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Manjeshwaram</w:t>
            </w:r>
          </w:p>
        </w:tc>
        <w:tc>
          <w:tcPr>
            <w:tcW w:w="144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Manjeshwar</w:t>
            </w:r>
          </w:p>
        </w:tc>
        <w:tc>
          <w:tcPr>
            <w:tcW w:w="108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KSOW-04</w:t>
            </w:r>
          </w:p>
        </w:tc>
        <w:tc>
          <w:tcPr>
            <w:tcW w:w="72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Dug Well</w:t>
            </w:r>
          </w:p>
        </w:tc>
        <w:tc>
          <w:tcPr>
            <w:tcW w:w="117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12.68361</w:t>
            </w:r>
          </w:p>
        </w:tc>
        <w:tc>
          <w:tcPr>
            <w:tcW w:w="126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74.98389</w:t>
            </w:r>
          </w:p>
        </w:tc>
        <w:tc>
          <w:tcPr>
            <w:tcW w:w="81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7.490</w:t>
            </w:r>
          </w:p>
        </w:tc>
        <w:tc>
          <w:tcPr>
            <w:tcW w:w="72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4.950</w:t>
            </w:r>
          </w:p>
        </w:tc>
        <w:tc>
          <w:tcPr>
            <w:tcW w:w="81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7.690</w:t>
            </w:r>
          </w:p>
        </w:tc>
        <w:tc>
          <w:tcPr>
            <w:tcW w:w="90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7.518</w:t>
            </w:r>
          </w:p>
        </w:tc>
        <w:tc>
          <w:tcPr>
            <w:tcW w:w="90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10</w:t>
            </w:r>
          </w:p>
        </w:tc>
        <w:tc>
          <w:tcPr>
            <w:tcW w:w="3792"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-2.540</w:t>
            </w:r>
          </w:p>
        </w:tc>
        <w:tc>
          <w:tcPr>
            <w:tcW w:w="718"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0.200</w:t>
            </w:r>
          </w:p>
        </w:tc>
        <w:tc>
          <w:tcPr>
            <w:tcW w:w="931"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0.028</w:t>
            </w:r>
          </w:p>
        </w:tc>
      </w:tr>
      <w:tr w:rsidR="004A7EB1" w:rsidRPr="004A7EB1" w:rsidTr="004A7EB1">
        <w:trPr>
          <w:trHeight w:val="600"/>
        </w:trPr>
        <w:tc>
          <w:tcPr>
            <w:tcW w:w="584" w:type="dxa"/>
            <w:tcBorders>
              <w:top w:val="nil"/>
              <w:left w:val="single" w:sz="4" w:space="0" w:color="auto"/>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center"/>
              <w:rPr>
                <w:rFonts w:ascii="Calibri" w:eastAsia="Times New Roman" w:hAnsi="Calibri" w:cs="Calibri"/>
                <w:color w:val="000000"/>
                <w:sz w:val="20"/>
              </w:rPr>
            </w:pPr>
            <w:r w:rsidRPr="004A7EB1">
              <w:rPr>
                <w:rFonts w:ascii="Calibri" w:eastAsia="Times New Roman" w:hAnsi="Calibri" w:cs="Calibri"/>
                <w:color w:val="000000"/>
                <w:sz w:val="20"/>
              </w:rPr>
              <w:t>10</w:t>
            </w:r>
          </w:p>
        </w:tc>
        <w:tc>
          <w:tcPr>
            <w:tcW w:w="964"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Kasaragod</w:t>
            </w:r>
          </w:p>
        </w:tc>
        <w:tc>
          <w:tcPr>
            <w:tcW w:w="108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Vellarikkundu</w:t>
            </w:r>
          </w:p>
        </w:tc>
        <w:tc>
          <w:tcPr>
            <w:tcW w:w="144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Parappa</w:t>
            </w:r>
          </w:p>
        </w:tc>
        <w:tc>
          <w:tcPr>
            <w:tcW w:w="108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218</w:t>
            </w:r>
          </w:p>
        </w:tc>
        <w:tc>
          <w:tcPr>
            <w:tcW w:w="72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Dug Well</w:t>
            </w:r>
          </w:p>
        </w:tc>
        <w:tc>
          <w:tcPr>
            <w:tcW w:w="117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12.28333</w:t>
            </w:r>
          </w:p>
        </w:tc>
        <w:tc>
          <w:tcPr>
            <w:tcW w:w="126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75.20277</w:t>
            </w:r>
          </w:p>
        </w:tc>
        <w:tc>
          <w:tcPr>
            <w:tcW w:w="81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8.540</w:t>
            </w:r>
          </w:p>
        </w:tc>
        <w:tc>
          <w:tcPr>
            <w:tcW w:w="72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6.240</w:t>
            </w:r>
          </w:p>
        </w:tc>
        <w:tc>
          <w:tcPr>
            <w:tcW w:w="81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8.720</w:t>
            </w:r>
          </w:p>
        </w:tc>
        <w:tc>
          <w:tcPr>
            <w:tcW w:w="90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8.427</w:t>
            </w:r>
          </w:p>
        </w:tc>
        <w:tc>
          <w:tcPr>
            <w:tcW w:w="900"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10</w:t>
            </w:r>
          </w:p>
        </w:tc>
        <w:tc>
          <w:tcPr>
            <w:tcW w:w="3792"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rPr>
                <w:rFonts w:ascii="Calibri" w:eastAsia="Times New Roman" w:hAnsi="Calibri" w:cs="Calibri"/>
                <w:color w:val="000000"/>
                <w:sz w:val="20"/>
              </w:rPr>
            </w:pPr>
            <w:r w:rsidRPr="004A7EB1">
              <w:rPr>
                <w:rFonts w:ascii="Calibri" w:eastAsia="Times New Roman" w:hAnsi="Calibri" w:cs="Calibri"/>
                <w:color w:val="000000"/>
                <w:sz w:val="20"/>
              </w:rPr>
              <w:t>-2.300</w:t>
            </w:r>
          </w:p>
        </w:tc>
        <w:tc>
          <w:tcPr>
            <w:tcW w:w="718"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0.180</w:t>
            </w:r>
          </w:p>
        </w:tc>
        <w:tc>
          <w:tcPr>
            <w:tcW w:w="931" w:type="dxa"/>
            <w:tcBorders>
              <w:top w:val="nil"/>
              <w:left w:val="nil"/>
              <w:bottom w:val="single" w:sz="4" w:space="0" w:color="auto"/>
              <w:right w:val="single" w:sz="4" w:space="0" w:color="auto"/>
            </w:tcBorders>
            <w:shd w:val="clear" w:color="auto" w:fill="auto"/>
            <w:vAlign w:val="bottom"/>
            <w:hideMark/>
          </w:tcPr>
          <w:p w:rsidR="004A7EB1" w:rsidRPr="004A7EB1" w:rsidRDefault="004A7EB1" w:rsidP="004A7EB1">
            <w:pPr>
              <w:spacing w:after="0" w:line="240" w:lineRule="auto"/>
              <w:jc w:val="right"/>
              <w:rPr>
                <w:rFonts w:ascii="Calibri" w:eastAsia="Times New Roman" w:hAnsi="Calibri" w:cs="Calibri"/>
                <w:color w:val="000000"/>
                <w:sz w:val="20"/>
              </w:rPr>
            </w:pPr>
            <w:r w:rsidRPr="004A7EB1">
              <w:rPr>
                <w:rFonts w:ascii="Calibri" w:eastAsia="Times New Roman" w:hAnsi="Calibri" w:cs="Calibri"/>
                <w:color w:val="000000"/>
                <w:sz w:val="20"/>
              </w:rPr>
              <w:t>-0.113</w:t>
            </w:r>
          </w:p>
        </w:tc>
      </w:tr>
    </w:tbl>
    <w:tbl>
      <w:tblPr>
        <w:tblW w:w="12975" w:type="dxa"/>
        <w:tblInd w:w="93" w:type="dxa"/>
        <w:tblLook w:val="04A0"/>
      </w:tblPr>
      <w:tblGrid>
        <w:gridCol w:w="664"/>
        <w:gridCol w:w="1128"/>
        <w:gridCol w:w="834"/>
        <w:gridCol w:w="900"/>
        <w:gridCol w:w="1350"/>
        <w:gridCol w:w="347"/>
        <w:gridCol w:w="1609"/>
        <w:gridCol w:w="1644"/>
        <w:gridCol w:w="990"/>
        <w:gridCol w:w="1260"/>
        <w:gridCol w:w="810"/>
        <w:gridCol w:w="810"/>
        <w:gridCol w:w="630"/>
      </w:tblGrid>
      <w:tr w:rsidR="00ED1A49" w:rsidTr="00ED1A49">
        <w:trPr>
          <w:trHeight w:val="510"/>
        </w:trPr>
        <w:tc>
          <w:tcPr>
            <w:tcW w:w="12975" w:type="dxa"/>
            <w:gridSpan w:val="13"/>
            <w:tcBorders>
              <w:top w:val="nil"/>
              <w:left w:val="nil"/>
              <w:bottom w:val="nil"/>
              <w:right w:val="nil"/>
            </w:tcBorders>
            <w:shd w:val="clear" w:color="auto" w:fill="auto"/>
            <w:noWrap/>
            <w:vAlign w:val="bottom"/>
            <w:hideMark/>
          </w:tcPr>
          <w:p w:rsidR="00ED1A49" w:rsidRDefault="00ED1A49">
            <w:pPr>
              <w:jc w:val="center"/>
              <w:rPr>
                <w:rFonts w:ascii="Calibri" w:hAnsi="Calibri" w:cs="Calibri"/>
                <w:b/>
                <w:bCs/>
                <w:color w:val="000000"/>
              </w:rPr>
            </w:pPr>
            <w:r>
              <w:rPr>
                <w:rFonts w:ascii="Calibri" w:hAnsi="Calibri" w:cs="Calibri"/>
                <w:b/>
                <w:bCs/>
                <w:color w:val="000000"/>
              </w:rPr>
              <w:t>Observation well frequency on Oct 2021                                                                   Abstract I</w:t>
            </w:r>
          </w:p>
        </w:tc>
      </w:tr>
      <w:tr w:rsidR="00ED1A49" w:rsidTr="00ED1A49">
        <w:trPr>
          <w:trHeight w:val="600"/>
        </w:trPr>
        <w:tc>
          <w:tcPr>
            <w:tcW w:w="6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D1A49" w:rsidRDefault="00ED1A49">
            <w:pPr>
              <w:jc w:val="center"/>
              <w:rPr>
                <w:rFonts w:ascii="Calibri" w:hAnsi="Calibri" w:cs="Calibri"/>
                <w:b/>
                <w:bCs/>
                <w:color w:val="000000"/>
              </w:rPr>
            </w:pPr>
            <w:r>
              <w:rPr>
                <w:rFonts w:ascii="Calibri" w:hAnsi="Calibri" w:cs="Calibri"/>
                <w:b/>
                <w:bCs/>
                <w:color w:val="000000"/>
              </w:rPr>
              <w:t>Well Type</w:t>
            </w:r>
          </w:p>
        </w:tc>
        <w:tc>
          <w:tcPr>
            <w:tcW w:w="1128" w:type="dxa"/>
            <w:tcBorders>
              <w:top w:val="single" w:sz="4" w:space="0" w:color="auto"/>
              <w:left w:val="nil"/>
              <w:bottom w:val="single" w:sz="4" w:space="0" w:color="auto"/>
              <w:right w:val="single" w:sz="4" w:space="0" w:color="auto"/>
            </w:tcBorders>
            <w:shd w:val="clear" w:color="auto" w:fill="auto"/>
            <w:noWrap/>
            <w:vAlign w:val="center"/>
            <w:hideMark/>
          </w:tcPr>
          <w:p w:rsidR="00ED1A49" w:rsidRDefault="00ED1A49">
            <w:pPr>
              <w:jc w:val="center"/>
              <w:rPr>
                <w:rFonts w:ascii="Calibri" w:hAnsi="Calibri" w:cs="Calibri"/>
                <w:b/>
                <w:bCs/>
                <w:color w:val="000000"/>
              </w:rPr>
            </w:pPr>
            <w:r>
              <w:rPr>
                <w:rFonts w:ascii="Calibri" w:hAnsi="Calibri" w:cs="Calibri"/>
                <w:b/>
                <w:bCs/>
                <w:color w:val="000000"/>
              </w:rPr>
              <w:t>No of WL measured</w:t>
            </w:r>
          </w:p>
        </w:tc>
        <w:tc>
          <w:tcPr>
            <w:tcW w:w="1734" w:type="dxa"/>
            <w:gridSpan w:val="2"/>
            <w:tcBorders>
              <w:top w:val="single" w:sz="4" w:space="0" w:color="auto"/>
              <w:left w:val="nil"/>
              <w:bottom w:val="single" w:sz="4" w:space="0" w:color="auto"/>
              <w:right w:val="single" w:sz="4" w:space="0" w:color="auto"/>
            </w:tcBorders>
            <w:shd w:val="clear" w:color="auto" w:fill="auto"/>
            <w:noWrap/>
            <w:vAlign w:val="center"/>
            <w:hideMark/>
          </w:tcPr>
          <w:p w:rsidR="00ED1A49" w:rsidRDefault="00ED1A49">
            <w:pPr>
              <w:jc w:val="center"/>
              <w:rPr>
                <w:rFonts w:ascii="Calibri" w:hAnsi="Calibri" w:cs="Calibri"/>
                <w:b/>
                <w:bCs/>
                <w:color w:val="000000"/>
              </w:rPr>
            </w:pPr>
            <w:r>
              <w:rPr>
                <w:rFonts w:ascii="Calibri" w:hAnsi="Calibri" w:cs="Calibri"/>
                <w:b/>
                <w:bCs/>
                <w:color w:val="000000"/>
              </w:rPr>
              <w:t>DTWL (mbgl)</w:t>
            </w:r>
          </w:p>
        </w:tc>
        <w:tc>
          <w:tcPr>
            <w:tcW w:w="4950" w:type="dxa"/>
            <w:gridSpan w:val="4"/>
            <w:tcBorders>
              <w:top w:val="single" w:sz="4" w:space="0" w:color="auto"/>
              <w:left w:val="nil"/>
              <w:bottom w:val="single" w:sz="4" w:space="0" w:color="auto"/>
              <w:right w:val="single" w:sz="4" w:space="0" w:color="auto"/>
            </w:tcBorders>
            <w:shd w:val="clear" w:color="auto" w:fill="auto"/>
            <w:noWrap/>
            <w:vAlign w:val="center"/>
            <w:hideMark/>
          </w:tcPr>
          <w:p w:rsidR="00ED1A49" w:rsidRDefault="00ED1A49">
            <w:pPr>
              <w:jc w:val="center"/>
              <w:rPr>
                <w:rFonts w:ascii="Calibri" w:hAnsi="Calibri" w:cs="Calibri"/>
                <w:b/>
                <w:bCs/>
                <w:color w:val="000000"/>
              </w:rPr>
            </w:pPr>
            <w:r>
              <w:rPr>
                <w:rFonts w:ascii="Calibri" w:hAnsi="Calibri" w:cs="Calibri"/>
                <w:b/>
                <w:bCs/>
                <w:color w:val="000000"/>
              </w:rPr>
              <w:t>Location</w:t>
            </w:r>
          </w:p>
        </w:tc>
        <w:tc>
          <w:tcPr>
            <w:tcW w:w="4500" w:type="dxa"/>
            <w:gridSpan w:val="5"/>
            <w:tcBorders>
              <w:top w:val="single" w:sz="4" w:space="0" w:color="auto"/>
              <w:left w:val="nil"/>
              <w:bottom w:val="single" w:sz="4" w:space="0" w:color="auto"/>
              <w:right w:val="single" w:sz="4" w:space="0" w:color="auto"/>
            </w:tcBorders>
            <w:shd w:val="clear" w:color="auto" w:fill="auto"/>
            <w:noWrap/>
            <w:vAlign w:val="center"/>
            <w:hideMark/>
          </w:tcPr>
          <w:p w:rsidR="00ED1A49" w:rsidRDefault="00ED1A49">
            <w:pPr>
              <w:jc w:val="center"/>
              <w:rPr>
                <w:rFonts w:ascii="Calibri" w:hAnsi="Calibri" w:cs="Calibri"/>
                <w:b/>
                <w:bCs/>
                <w:color w:val="000000"/>
              </w:rPr>
            </w:pPr>
            <w:r>
              <w:rPr>
                <w:rFonts w:ascii="Calibri" w:hAnsi="Calibri" w:cs="Calibri"/>
                <w:b/>
                <w:bCs/>
                <w:color w:val="000000"/>
              </w:rPr>
              <w:t>Depth range of wells (m)</w:t>
            </w:r>
          </w:p>
        </w:tc>
      </w:tr>
      <w:tr w:rsidR="00ED1A49" w:rsidTr="00ED1A49">
        <w:trPr>
          <w:trHeight w:val="300"/>
        </w:trPr>
        <w:tc>
          <w:tcPr>
            <w:tcW w:w="663" w:type="dxa"/>
            <w:tcBorders>
              <w:top w:val="nil"/>
              <w:left w:val="single" w:sz="4" w:space="0" w:color="auto"/>
              <w:bottom w:val="single" w:sz="4" w:space="0" w:color="auto"/>
              <w:right w:val="single" w:sz="4" w:space="0" w:color="auto"/>
            </w:tcBorders>
            <w:shd w:val="clear" w:color="auto" w:fill="auto"/>
            <w:vAlign w:val="center"/>
            <w:hideMark/>
          </w:tcPr>
          <w:p w:rsidR="00ED1A49" w:rsidRDefault="00ED1A49">
            <w:pPr>
              <w:jc w:val="center"/>
              <w:rPr>
                <w:rFonts w:ascii="Calibri" w:hAnsi="Calibri" w:cs="Calibri"/>
                <w:b/>
                <w:bCs/>
                <w:color w:val="000000"/>
              </w:rPr>
            </w:pPr>
            <w:r>
              <w:rPr>
                <w:rFonts w:ascii="Calibri" w:hAnsi="Calibri" w:cs="Calibri"/>
                <w:b/>
                <w:bCs/>
                <w:color w:val="000000"/>
              </w:rPr>
              <w:t> </w:t>
            </w:r>
          </w:p>
        </w:tc>
        <w:tc>
          <w:tcPr>
            <w:tcW w:w="1128" w:type="dxa"/>
            <w:tcBorders>
              <w:top w:val="nil"/>
              <w:left w:val="nil"/>
              <w:bottom w:val="single" w:sz="4" w:space="0" w:color="auto"/>
              <w:right w:val="single" w:sz="4" w:space="0" w:color="auto"/>
            </w:tcBorders>
            <w:shd w:val="clear" w:color="auto" w:fill="auto"/>
            <w:noWrap/>
            <w:vAlign w:val="center"/>
            <w:hideMark/>
          </w:tcPr>
          <w:p w:rsidR="00ED1A49" w:rsidRDefault="00ED1A49">
            <w:pPr>
              <w:jc w:val="center"/>
              <w:rPr>
                <w:rFonts w:ascii="Calibri" w:hAnsi="Calibri" w:cs="Calibri"/>
                <w:b/>
                <w:bCs/>
                <w:color w:val="000000"/>
              </w:rPr>
            </w:pPr>
            <w:r>
              <w:rPr>
                <w:rFonts w:ascii="Calibri" w:hAnsi="Calibri" w:cs="Calibri"/>
                <w:b/>
                <w:bCs/>
                <w:color w:val="000000"/>
              </w:rPr>
              <w:t> </w:t>
            </w:r>
          </w:p>
        </w:tc>
        <w:tc>
          <w:tcPr>
            <w:tcW w:w="834" w:type="dxa"/>
            <w:tcBorders>
              <w:top w:val="nil"/>
              <w:left w:val="nil"/>
              <w:bottom w:val="single" w:sz="4" w:space="0" w:color="auto"/>
              <w:right w:val="single" w:sz="4" w:space="0" w:color="auto"/>
            </w:tcBorders>
            <w:shd w:val="clear" w:color="auto" w:fill="auto"/>
            <w:noWrap/>
            <w:vAlign w:val="center"/>
            <w:hideMark/>
          </w:tcPr>
          <w:p w:rsidR="00ED1A49" w:rsidRDefault="00ED1A49">
            <w:pPr>
              <w:jc w:val="center"/>
              <w:rPr>
                <w:rFonts w:ascii="Calibri" w:hAnsi="Calibri" w:cs="Calibri"/>
                <w:b/>
                <w:bCs/>
                <w:color w:val="000000"/>
              </w:rPr>
            </w:pPr>
            <w:r>
              <w:rPr>
                <w:rFonts w:ascii="Calibri" w:hAnsi="Calibri" w:cs="Calibri"/>
                <w:b/>
                <w:bCs/>
                <w:color w:val="000000"/>
              </w:rPr>
              <w:t>min</w:t>
            </w:r>
          </w:p>
        </w:tc>
        <w:tc>
          <w:tcPr>
            <w:tcW w:w="900" w:type="dxa"/>
            <w:tcBorders>
              <w:top w:val="nil"/>
              <w:left w:val="nil"/>
              <w:bottom w:val="single" w:sz="4" w:space="0" w:color="auto"/>
              <w:right w:val="single" w:sz="4" w:space="0" w:color="auto"/>
            </w:tcBorders>
            <w:shd w:val="clear" w:color="auto" w:fill="auto"/>
            <w:noWrap/>
            <w:vAlign w:val="center"/>
            <w:hideMark/>
          </w:tcPr>
          <w:p w:rsidR="00ED1A49" w:rsidRDefault="00ED1A49">
            <w:pPr>
              <w:jc w:val="center"/>
              <w:rPr>
                <w:rFonts w:ascii="Calibri" w:hAnsi="Calibri" w:cs="Calibri"/>
                <w:b/>
                <w:bCs/>
                <w:color w:val="000000"/>
              </w:rPr>
            </w:pPr>
            <w:r>
              <w:rPr>
                <w:rFonts w:ascii="Calibri" w:hAnsi="Calibri" w:cs="Calibri"/>
                <w:b/>
                <w:bCs/>
                <w:color w:val="000000"/>
              </w:rPr>
              <w:t>max</w:t>
            </w:r>
          </w:p>
        </w:tc>
        <w:tc>
          <w:tcPr>
            <w:tcW w:w="3306" w:type="dxa"/>
            <w:gridSpan w:val="3"/>
            <w:tcBorders>
              <w:top w:val="single" w:sz="4" w:space="0" w:color="auto"/>
              <w:left w:val="nil"/>
              <w:bottom w:val="single" w:sz="4" w:space="0" w:color="auto"/>
              <w:right w:val="single" w:sz="4" w:space="0" w:color="000000"/>
            </w:tcBorders>
            <w:shd w:val="clear" w:color="auto" w:fill="auto"/>
            <w:noWrap/>
            <w:vAlign w:val="center"/>
            <w:hideMark/>
          </w:tcPr>
          <w:p w:rsidR="00ED1A49" w:rsidRDefault="00ED1A49">
            <w:pPr>
              <w:jc w:val="center"/>
              <w:rPr>
                <w:rFonts w:ascii="Calibri" w:hAnsi="Calibri" w:cs="Calibri"/>
                <w:b/>
                <w:bCs/>
                <w:color w:val="000000"/>
              </w:rPr>
            </w:pPr>
            <w:r>
              <w:rPr>
                <w:rFonts w:ascii="Calibri" w:hAnsi="Calibri" w:cs="Calibri"/>
                <w:b/>
                <w:bCs/>
                <w:color w:val="000000"/>
              </w:rPr>
              <w:t>min</w:t>
            </w:r>
          </w:p>
        </w:tc>
        <w:tc>
          <w:tcPr>
            <w:tcW w:w="1644" w:type="dxa"/>
            <w:tcBorders>
              <w:top w:val="single" w:sz="4" w:space="0" w:color="auto"/>
              <w:left w:val="nil"/>
              <w:bottom w:val="single" w:sz="4" w:space="0" w:color="auto"/>
              <w:right w:val="single" w:sz="4" w:space="0" w:color="auto"/>
            </w:tcBorders>
            <w:shd w:val="clear" w:color="auto" w:fill="auto"/>
            <w:noWrap/>
            <w:vAlign w:val="center"/>
            <w:hideMark/>
          </w:tcPr>
          <w:p w:rsidR="00ED1A49" w:rsidRDefault="00ED1A49">
            <w:pPr>
              <w:jc w:val="center"/>
              <w:rPr>
                <w:rFonts w:ascii="Calibri" w:hAnsi="Calibri" w:cs="Calibri"/>
                <w:b/>
                <w:bCs/>
                <w:color w:val="000000"/>
              </w:rPr>
            </w:pPr>
            <w:r>
              <w:rPr>
                <w:rFonts w:ascii="Calibri" w:hAnsi="Calibri" w:cs="Calibri"/>
                <w:b/>
                <w:bCs/>
                <w:color w:val="000000"/>
              </w:rPr>
              <w:t>max</w:t>
            </w:r>
          </w:p>
        </w:tc>
        <w:tc>
          <w:tcPr>
            <w:tcW w:w="990" w:type="dxa"/>
            <w:tcBorders>
              <w:top w:val="nil"/>
              <w:left w:val="nil"/>
              <w:bottom w:val="single" w:sz="4" w:space="0" w:color="auto"/>
              <w:right w:val="single" w:sz="4" w:space="0" w:color="auto"/>
            </w:tcBorders>
            <w:shd w:val="clear" w:color="auto" w:fill="auto"/>
            <w:noWrap/>
            <w:vAlign w:val="center"/>
            <w:hideMark/>
          </w:tcPr>
          <w:p w:rsidR="00ED1A49" w:rsidRDefault="00ED1A49">
            <w:pPr>
              <w:jc w:val="center"/>
              <w:rPr>
                <w:rFonts w:ascii="Calibri" w:hAnsi="Calibri" w:cs="Calibri"/>
                <w:b/>
                <w:bCs/>
                <w:color w:val="000000"/>
              </w:rPr>
            </w:pPr>
            <w:r>
              <w:rPr>
                <w:rFonts w:ascii="Calibri" w:hAnsi="Calibri" w:cs="Calibri"/>
                <w:b/>
                <w:bCs/>
                <w:color w:val="000000"/>
              </w:rPr>
              <w:t>0 to 2</w:t>
            </w:r>
          </w:p>
        </w:tc>
        <w:tc>
          <w:tcPr>
            <w:tcW w:w="1260" w:type="dxa"/>
            <w:tcBorders>
              <w:top w:val="nil"/>
              <w:left w:val="nil"/>
              <w:bottom w:val="single" w:sz="4" w:space="0" w:color="auto"/>
              <w:right w:val="single" w:sz="4" w:space="0" w:color="auto"/>
            </w:tcBorders>
            <w:shd w:val="clear" w:color="auto" w:fill="auto"/>
            <w:noWrap/>
            <w:vAlign w:val="center"/>
            <w:hideMark/>
          </w:tcPr>
          <w:p w:rsidR="00ED1A49" w:rsidRDefault="00ED1A49">
            <w:pPr>
              <w:jc w:val="center"/>
              <w:rPr>
                <w:rFonts w:ascii="Calibri" w:hAnsi="Calibri" w:cs="Calibri"/>
                <w:b/>
                <w:bCs/>
                <w:color w:val="000000"/>
              </w:rPr>
            </w:pPr>
            <w:r>
              <w:rPr>
                <w:rFonts w:ascii="Calibri" w:hAnsi="Calibri" w:cs="Calibri"/>
                <w:b/>
                <w:bCs/>
                <w:color w:val="000000"/>
              </w:rPr>
              <w:t>2 to 5</w:t>
            </w:r>
          </w:p>
        </w:tc>
        <w:tc>
          <w:tcPr>
            <w:tcW w:w="810" w:type="dxa"/>
            <w:tcBorders>
              <w:top w:val="nil"/>
              <w:left w:val="nil"/>
              <w:bottom w:val="single" w:sz="4" w:space="0" w:color="auto"/>
              <w:right w:val="single" w:sz="4" w:space="0" w:color="auto"/>
            </w:tcBorders>
            <w:shd w:val="clear" w:color="auto" w:fill="auto"/>
            <w:noWrap/>
            <w:vAlign w:val="center"/>
            <w:hideMark/>
          </w:tcPr>
          <w:p w:rsidR="00ED1A49" w:rsidRDefault="00ED1A49">
            <w:pPr>
              <w:jc w:val="center"/>
              <w:rPr>
                <w:rFonts w:ascii="Calibri" w:hAnsi="Calibri" w:cs="Calibri"/>
                <w:b/>
                <w:bCs/>
                <w:color w:val="000000"/>
              </w:rPr>
            </w:pPr>
            <w:r>
              <w:rPr>
                <w:rFonts w:ascii="Calibri" w:hAnsi="Calibri" w:cs="Calibri"/>
                <w:b/>
                <w:bCs/>
                <w:color w:val="000000"/>
              </w:rPr>
              <w:t>5 to 10</w:t>
            </w:r>
          </w:p>
        </w:tc>
        <w:tc>
          <w:tcPr>
            <w:tcW w:w="810" w:type="dxa"/>
            <w:tcBorders>
              <w:top w:val="nil"/>
              <w:left w:val="nil"/>
              <w:bottom w:val="single" w:sz="4" w:space="0" w:color="auto"/>
              <w:right w:val="single" w:sz="4" w:space="0" w:color="auto"/>
            </w:tcBorders>
            <w:shd w:val="clear" w:color="auto" w:fill="auto"/>
            <w:noWrap/>
            <w:vAlign w:val="center"/>
            <w:hideMark/>
          </w:tcPr>
          <w:p w:rsidR="00ED1A49" w:rsidRDefault="00ED1A49">
            <w:pPr>
              <w:jc w:val="center"/>
              <w:rPr>
                <w:rFonts w:ascii="Calibri" w:hAnsi="Calibri" w:cs="Calibri"/>
                <w:b/>
                <w:bCs/>
                <w:color w:val="000000"/>
              </w:rPr>
            </w:pPr>
            <w:r>
              <w:rPr>
                <w:rFonts w:ascii="Calibri" w:hAnsi="Calibri" w:cs="Calibri"/>
                <w:b/>
                <w:bCs/>
                <w:color w:val="000000"/>
              </w:rPr>
              <w:t>10 to 20</w:t>
            </w:r>
          </w:p>
        </w:tc>
        <w:tc>
          <w:tcPr>
            <w:tcW w:w="630" w:type="dxa"/>
            <w:tcBorders>
              <w:top w:val="nil"/>
              <w:left w:val="nil"/>
              <w:bottom w:val="single" w:sz="4" w:space="0" w:color="auto"/>
              <w:right w:val="single" w:sz="4" w:space="0" w:color="auto"/>
            </w:tcBorders>
            <w:shd w:val="clear" w:color="auto" w:fill="auto"/>
            <w:noWrap/>
            <w:vAlign w:val="center"/>
            <w:hideMark/>
          </w:tcPr>
          <w:p w:rsidR="00ED1A49" w:rsidRDefault="00ED1A49">
            <w:pPr>
              <w:jc w:val="center"/>
              <w:rPr>
                <w:rFonts w:ascii="Calibri" w:hAnsi="Calibri" w:cs="Calibri"/>
                <w:b/>
                <w:bCs/>
                <w:color w:val="000000"/>
              </w:rPr>
            </w:pPr>
            <w:r>
              <w:rPr>
                <w:rFonts w:ascii="Calibri" w:hAnsi="Calibri" w:cs="Calibri"/>
                <w:b/>
                <w:bCs/>
                <w:color w:val="000000"/>
              </w:rPr>
              <w:t>&gt;20</w:t>
            </w:r>
          </w:p>
        </w:tc>
      </w:tr>
      <w:tr w:rsidR="00ED1A49" w:rsidTr="00ED1A49">
        <w:trPr>
          <w:trHeight w:val="600"/>
        </w:trPr>
        <w:tc>
          <w:tcPr>
            <w:tcW w:w="663" w:type="dxa"/>
            <w:vMerge w:val="restart"/>
            <w:tcBorders>
              <w:top w:val="nil"/>
              <w:left w:val="single" w:sz="4" w:space="0" w:color="auto"/>
              <w:bottom w:val="single" w:sz="4" w:space="0" w:color="auto"/>
              <w:right w:val="single" w:sz="4" w:space="0" w:color="auto"/>
            </w:tcBorders>
            <w:shd w:val="clear" w:color="auto" w:fill="auto"/>
            <w:vAlign w:val="center"/>
            <w:hideMark/>
          </w:tcPr>
          <w:p w:rsidR="00ED1A49" w:rsidRDefault="00ED1A49">
            <w:pPr>
              <w:jc w:val="center"/>
              <w:rPr>
                <w:rFonts w:ascii="Calibri" w:hAnsi="Calibri" w:cs="Calibri"/>
                <w:color w:val="000000"/>
              </w:rPr>
            </w:pPr>
            <w:r>
              <w:rPr>
                <w:rFonts w:ascii="Calibri" w:hAnsi="Calibri" w:cs="Calibri"/>
                <w:color w:val="000000"/>
              </w:rPr>
              <w:t>Dug well</w:t>
            </w:r>
          </w:p>
        </w:tc>
        <w:tc>
          <w:tcPr>
            <w:tcW w:w="112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ED1A49" w:rsidRDefault="00ED1A49">
            <w:pPr>
              <w:jc w:val="center"/>
              <w:rPr>
                <w:rFonts w:ascii="Calibri" w:hAnsi="Calibri" w:cs="Calibri"/>
                <w:color w:val="000000"/>
              </w:rPr>
            </w:pPr>
            <w:r>
              <w:rPr>
                <w:rFonts w:ascii="Calibri" w:hAnsi="Calibri" w:cs="Calibri"/>
                <w:color w:val="000000"/>
              </w:rPr>
              <w:t>393</w:t>
            </w:r>
          </w:p>
        </w:tc>
        <w:tc>
          <w:tcPr>
            <w:tcW w:w="83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ED1A49" w:rsidRDefault="00ED1A49">
            <w:pPr>
              <w:jc w:val="center"/>
              <w:rPr>
                <w:rFonts w:ascii="Calibri" w:hAnsi="Calibri" w:cs="Calibri"/>
                <w:color w:val="000000"/>
              </w:rPr>
            </w:pPr>
            <w:r>
              <w:rPr>
                <w:rFonts w:ascii="Calibri" w:hAnsi="Calibri" w:cs="Calibri"/>
                <w:color w:val="000000"/>
              </w:rPr>
              <w:t>-0.92</w:t>
            </w:r>
          </w:p>
        </w:tc>
        <w:tc>
          <w:tcPr>
            <w:tcW w:w="90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ED1A49" w:rsidRDefault="00ED1A49">
            <w:pPr>
              <w:jc w:val="center"/>
              <w:rPr>
                <w:rFonts w:ascii="Calibri" w:hAnsi="Calibri" w:cs="Calibri"/>
                <w:color w:val="000000"/>
              </w:rPr>
            </w:pPr>
            <w:r>
              <w:rPr>
                <w:rFonts w:ascii="Calibri" w:hAnsi="Calibri" w:cs="Calibri"/>
                <w:color w:val="000000"/>
              </w:rPr>
              <w:t>15.5</w:t>
            </w:r>
          </w:p>
        </w:tc>
        <w:tc>
          <w:tcPr>
            <w:tcW w:w="1350" w:type="dxa"/>
            <w:tcBorders>
              <w:top w:val="nil"/>
              <w:left w:val="nil"/>
              <w:bottom w:val="single" w:sz="4" w:space="0" w:color="auto"/>
              <w:right w:val="single" w:sz="4" w:space="0" w:color="auto"/>
            </w:tcBorders>
            <w:shd w:val="clear" w:color="auto" w:fill="auto"/>
            <w:vAlign w:val="bottom"/>
            <w:hideMark/>
          </w:tcPr>
          <w:p w:rsidR="00ED1A49" w:rsidRDefault="00ED1A49">
            <w:pPr>
              <w:rPr>
                <w:rFonts w:ascii="Calibri" w:hAnsi="Calibri" w:cs="Calibri"/>
                <w:color w:val="000000"/>
              </w:rPr>
            </w:pPr>
            <w:r>
              <w:rPr>
                <w:rFonts w:ascii="Calibri" w:hAnsi="Calibri" w:cs="Calibri"/>
                <w:color w:val="000000"/>
              </w:rPr>
              <w:t>KTM-OW-11</w:t>
            </w:r>
          </w:p>
        </w:tc>
        <w:tc>
          <w:tcPr>
            <w:tcW w:w="1956" w:type="dxa"/>
            <w:gridSpan w:val="2"/>
            <w:tcBorders>
              <w:top w:val="nil"/>
              <w:left w:val="nil"/>
              <w:bottom w:val="single" w:sz="4" w:space="0" w:color="auto"/>
              <w:right w:val="single" w:sz="4" w:space="0" w:color="auto"/>
            </w:tcBorders>
            <w:shd w:val="clear" w:color="auto" w:fill="auto"/>
            <w:vAlign w:val="bottom"/>
            <w:hideMark/>
          </w:tcPr>
          <w:p w:rsidR="00ED1A49" w:rsidRDefault="00ED1A49">
            <w:pPr>
              <w:rPr>
                <w:rFonts w:ascii="Calibri" w:hAnsi="Calibri" w:cs="Calibri"/>
                <w:color w:val="000000"/>
              </w:rPr>
            </w:pPr>
            <w:r>
              <w:rPr>
                <w:rFonts w:ascii="Calibri" w:hAnsi="Calibri" w:cs="Calibri"/>
                <w:color w:val="000000"/>
              </w:rPr>
              <w:t>Erattupetta</w:t>
            </w:r>
          </w:p>
        </w:tc>
        <w:tc>
          <w:tcPr>
            <w:tcW w:w="1644"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ED1A49" w:rsidRDefault="00ED1A49">
            <w:pPr>
              <w:jc w:val="center"/>
              <w:rPr>
                <w:rFonts w:ascii="Calibri" w:hAnsi="Calibri" w:cs="Calibri"/>
                <w:color w:val="000000"/>
              </w:rPr>
            </w:pPr>
            <w:r>
              <w:rPr>
                <w:rFonts w:ascii="Calibri" w:hAnsi="Calibri" w:cs="Calibri"/>
                <w:color w:val="000000"/>
              </w:rPr>
              <w:t>KNR-POW-C8</w:t>
            </w:r>
          </w:p>
        </w:tc>
        <w:tc>
          <w:tcPr>
            <w:tcW w:w="990" w:type="dxa"/>
            <w:tcBorders>
              <w:top w:val="nil"/>
              <w:left w:val="nil"/>
              <w:bottom w:val="single" w:sz="4" w:space="0" w:color="auto"/>
              <w:right w:val="single" w:sz="4" w:space="0" w:color="auto"/>
            </w:tcBorders>
            <w:shd w:val="clear" w:color="auto" w:fill="auto"/>
            <w:noWrap/>
            <w:vAlign w:val="bottom"/>
            <w:hideMark/>
          </w:tcPr>
          <w:p w:rsidR="00ED1A49" w:rsidRDefault="00ED1A49">
            <w:pPr>
              <w:jc w:val="center"/>
              <w:rPr>
                <w:rFonts w:ascii="Calibri" w:hAnsi="Calibri" w:cs="Calibri"/>
                <w:color w:val="000000"/>
              </w:rPr>
            </w:pPr>
            <w:r>
              <w:rPr>
                <w:rFonts w:ascii="Calibri" w:hAnsi="Calibri" w:cs="Calibri"/>
                <w:color w:val="000000"/>
              </w:rPr>
              <w:t>119</w:t>
            </w:r>
          </w:p>
        </w:tc>
        <w:tc>
          <w:tcPr>
            <w:tcW w:w="1260" w:type="dxa"/>
            <w:tcBorders>
              <w:top w:val="nil"/>
              <w:left w:val="nil"/>
              <w:bottom w:val="single" w:sz="4" w:space="0" w:color="auto"/>
              <w:right w:val="single" w:sz="4" w:space="0" w:color="auto"/>
            </w:tcBorders>
            <w:shd w:val="clear" w:color="auto" w:fill="auto"/>
            <w:noWrap/>
            <w:vAlign w:val="bottom"/>
            <w:hideMark/>
          </w:tcPr>
          <w:p w:rsidR="00ED1A49" w:rsidRDefault="00ED1A49">
            <w:pPr>
              <w:jc w:val="center"/>
              <w:rPr>
                <w:rFonts w:ascii="Calibri" w:hAnsi="Calibri" w:cs="Calibri"/>
                <w:color w:val="000000"/>
              </w:rPr>
            </w:pPr>
            <w:r>
              <w:rPr>
                <w:rFonts w:ascii="Calibri" w:hAnsi="Calibri" w:cs="Calibri"/>
                <w:color w:val="000000"/>
              </w:rPr>
              <w:t>142</w:t>
            </w:r>
          </w:p>
        </w:tc>
        <w:tc>
          <w:tcPr>
            <w:tcW w:w="810" w:type="dxa"/>
            <w:tcBorders>
              <w:top w:val="nil"/>
              <w:left w:val="nil"/>
              <w:bottom w:val="single" w:sz="4" w:space="0" w:color="auto"/>
              <w:right w:val="single" w:sz="4" w:space="0" w:color="auto"/>
            </w:tcBorders>
            <w:shd w:val="clear" w:color="auto" w:fill="auto"/>
            <w:noWrap/>
            <w:vAlign w:val="bottom"/>
            <w:hideMark/>
          </w:tcPr>
          <w:p w:rsidR="00ED1A49" w:rsidRDefault="00ED1A49">
            <w:pPr>
              <w:jc w:val="center"/>
              <w:rPr>
                <w:rFonts w:ascii="Calibri" w:hAnsi="Calibri" w:cs="Calibri"/>
                <w:color w:val="000000"/>
              </w:rPr>
            </w:pPr>
            <w:r>
              <w:rPr>
                <w:rFonts w:ascii="Calibri" w:hAnsi="Calibri" w:cs="Calibri"/>
                <w:color w:val="000000"/>
              </w:rPr>
              <w:t>116</w:t>
            </w:r>
          </w:p>
        </w:tc>
        <w:tc>
          <w:tcPr>
            <w:tcW w:w="810" w:type="dxa"/>
            <w:tcBorders>
              <w:top w:val="nil"/>
              <w:left w:val="nil"/>
              <w:bottom w:val="single" w:sz="4" w:space="0" w:color="auto"/>
              <w:right w:val="single" w:sz="4" w:space="0" w:color="auto"/>
            </w:tcBorders>
            <w:shd w:val="clear" w:color="auto" w:fill="auto"/>
            <w:noWrap/>
            <w:vAlign w:val="bottom"/>
            <w:hideMark/>
          </w:tcPr>
          <w:p w:rsidR="00ED1A49" w:rsidRDefault="00ED1A49">
            <w:pPr>
              <w:jc w:val="center"/>
              <w:rPr>
                <w:rFonts w:ascii="Calibri" w:hAnsi="Calibri" w:cs="Calibri"/>
                <w:color w:val="000000"/>
              </w:rPr>
            </w:pPr>
            <w:r>
              <w:rPr>
                <w:rFonts w:ascii="Calibri" w:hAnsi="Calibri" w:cs="Calibri"/>
                <w:color w:val="000000"/>
              </w:rPr>
              <w:t>16</w:t>
            </w:r>
          </w:p>
        </w:tc>
        <w:tc>
          <w:tcPr>
            <w:tcW w:w="630" w:type="dxa"/>
            <w:tcBorders>
              <w:top w:val="nil"/>
              <w:left w:val="nil"/>
              <w:bottom w:val="single" w:sz="4" w:space="0" w:color="auto"/>
              <w:right w:val="single" w:sz="4" w:space="0" w:color="auto"/>
            </w:tcBorders>
            <w:shd w:val="clear" w:color="auto" w:fill="auto"/>
            <w:noWrap/>
            <w:vAlign w:val="bottom"/>
            <w:hideMark/>
          </w:tcPr>
          <w:p w:rsidR="00ED1A49" w:rsidRDefault="00ED1A49">
            <w:pPr>
              <w:jc w:val="center"/>
              <w:rPr>
                <w:rFonts w:ascii="Calibri" w:hAnsi="Calibri" w:cs="Calibri"/>
                <w:color w:val="000000"/>
              </w:rPr>
            </w:pPr>
            <w:r>
              <w:rPr>
                <w:rFonts w:ascii="Calibri" w:hAnsi="Calibri" w:cs="Calibri"/>
                <w:color w:val="000000"/>
              </w:rPr>
              <w:t>0</w:t>
            </w:r>
          </w:p>
        </w:tc>
      </w:tr>
      <w:tr w:rsidR="00ED1A49" w:rsidTr="00ED1A49">
        <w:trPr>
          <w:trHeight w:val="300"/>
        </w:trPr>
        <w:tc>
          <w:tcPr>
            <w:tcW w:w="663" w:type="dxa"/>
            <w:vMerge/>
            <w:tcBorders>
              <w:top w:val="nil"/>
              <w:left w:val="single" w:sz="4" w:space="0" w:color="auto"/>
              <w:bottom w:val="single" w:sz="4" w:space="0" w:color="auto"/>
              <w:right w:val="single" w:sz="4" w:space="0" w:color="auto"/>
            </w:tcBorders>
            <w:vAlign w:val="center"/>
            <w:hideMark/>
          </w:tcPr>
          <w:p w:rsidR="00ED1A49" w:rsidRDefault="00ED1A49">
            <w:pPr>
              <w:rPr>
                <w:rFonts w:ascii="Calibri" w:hAnsi="Calibri" w:cs="Calibri"/>
                <w:color w:val="000000"/>
              </w:rPr>
            </w:pPr>
          </w:p>
        </w:tc>
        <w:tc>
          <w:tcPr>
            <w:tcW w:w="1128" w:type="dxa"/>
            <w:vMerge/>
            <w:tcBorders>
              <w:top w:val="nil"/>
              <w:left w:val="single" w:sz="4" w:space="0" w:color="auto"/>
              <w:bottom w:val="single" w:sz="4" w:space="0" w:color="000000"/>
              <w:right w:val="single" w:sz="4" w:space="0" w:color="auto"/>
            </w:tcBorders>
            <w:vAlign w:val="center"/>
            <w:hideMark/>
          </w:tcPr>
          <w:p w:rsidR="00ED1A49" w:rsidRDefault="00ED1A49">
            <w:pPr>
              <w:rPr>
                <w:rFonts w:ascii="Calibri" w:hAnsi="Calibri" w:cs="Calibri"/>
                <w:color w:val="000000"/>
              </w:rPr>
            </w:pPr>
          </w:p>
        </w:tc>
        <w:tc>
          <w:tcPr>
            <w:tcW w:w="834" w:type="dxa"/>
            <w:vMerge/>
            <w:tcBorders>
              <w:top w:val="nil"/>
              <w:left w:val="single" w:sz="4" w:space="0" w:color="auto"/>
              <w:bottom w:val="single" w:sz="4" w:space="0" w:color="000000"/>
              <w:right w:val="single" w:sz="4" w:space="0" w:color="auto"/>
            </w:tcBorders>
            <w:vAlign w:val="center"/>
            <w:hideMark/>
          </w:tcPr>
          <w:p w:rsidR="00ED1A49" w:rsidRDefault="00ED1A49">
            <w:pPr>
              <w:rPr>
                <w:rFonts w:ascii="Calibri" w:hAnsi="Calibri" w:cs="Calibri"/>
                <w:color w:val="000000"/>
              </w:rPr>
            </w:pPr>
          </w:p>
        </w:tc>
        <w:tc>
          <w:tcPr>
            <w:tcW w:w="900" w:type="dxa"/>
            <w:vMerge/>
            <w:tcBorders>
              <w:top w:val="nil"/>
              <w:left w:val="single" w:sz="4" w:space="0" w:color="auto"/>
              <w:bottom w:val="single" w:sz="4" w:space="0" w:color="000000"/>
              <w:right w:val="single" w:sz="4" w:space="0" w:color="auto"/>
            </w:tcBorders>
            <w:vAlign w:val="center"/>
            <w:hideMark/>
          </w:tcPr>
          <w:p w:rsidR="00ED1A49" w:rsidRDefault="00ED1A49">
            <w:pPr>
              <w:rPr>
                <w:rFonts w:ascii="Calibri" w:hAnsi="Calibri" w:cs="Calibri"/>
                <w:color w:val="000000"/>
              </w:rPr>
            </w:pPr>
          </w:p>
        </w:tc>
        <w:tc>
          <w:tcPr>
            <w:tcW w:w="1697" w:type="dxa"/>
            <w:gridSpan w:val="2"/>
            <w:tcBorders>
              <w:top w:val="nil"/>
              <w:left w:val="nil"/>
              <w:bottom w:val="single" w:sz="4" w:space="0" w:color="auto"/>
              <w:right w:val="nil"/>
            </w:tcBorders>
            <w:shd w:val="clear" w:color="auto" w:fill="auto"/>
            <w:noWrap/>
            <w:vAlign w:val="center"/>
            <w:hideMark/>
          </w:tcPr>
          <w:p w:rsidR="00ED1A49" w:rsidRDefault="00ED1A49">
            <w:pPr>
              <w:jc w:val="center"/>
              <w:rPr>
                <w:rFonts w:ascii="Calibri" w:hAnsi="Calibri" w:cs="Calibri"/>
                <w:color w:val="000000"/>
              </w:rPr>
            </w:pPr>
            <w:r>
              <w:rPr>
                <w:rFonts w:ascii="Calibri" w:hAnsi="Calibri" w:cs="Calibri"/>
                <w:color w:val="000000"/>
              </w:rPr>
              <w:t> </w:t>
            </w:r>
          </w:p>
        </w:tc>
        <w:tc>
          <w:tcPr>
            <w:tcW w:w="1609" w:type="dxa"/>
            <w:tcBorders>
              <w:top w:val="nil"/>
              <w:left w:val="nil"/>
              <w:bottom w:val="single" w:sz="4" w:space="0" w:color="auto"/>
              <w:right w:val="single" w:sz="4" w:space="0" w:color="auto"/>
            </w:tcBorders>
            <w:shd w:val="clear" w:color="auto" w:fill="auto"/>
            <w:noWrap/>
            <w:vAlign w:val="center"/>
            <w:hideMark/>
          </w:tcPr>
          <w:p w:rsidR="00ED1A49" w:rsidRDefault="00ED1A49">
            <w:pPr>
              <w:jc w:val="center"/>
              <w:rPr>
                <w:rFonts w:ascii="Calibri" w:hAnsi="Calibri" w:cs="Calibri"/>
                <w:color w:val="000000"/>
              </w:rPr>
            </w:pPr>
            <w:r>
              <w:rPr>
                <w:rFonts w:ascii="Calibri" w:hAnsi="Calibri" w:cs="Calibri"/>
                <w:color w:val="000000"/>
              </w:rPr>
              <w:t> </w:t>
            </w:r>
          </w:p>
        </w:tc>
        <w:tc>
          <w:tcPr>
            <w:tcW w:w="1644" w:type="dxa"/>
            <w:vMerge/>
            <w:tcBorders>
              <w:top w:val="nil"/>
              <w:left w:val="nil"/>
              <w:bottom w:val="single" w:sz="4" w:space="0" w:color="auto"/>
              <w:right w:val="single" w:sz="4" w:space="0" w:color="auto"/>
            </w:tcBorders>
            <w:vAlign w:val="center"/>
            <w:hideMark/>
          </w:tcPr>
          <w:p w:rsidR="00ED1A49" w:rsidRDefault="00ED1A49">
            <w:pPr>
              <w:rPr>
                <w:rFonts w:ascii="Calibri" w:hAnsi="Calibri" w:cs="Calibri"/>
                <w:color w:val="000000"/>
              </w:rPr>
            </w:pPr>
          </w:p>
        </w:tc>
        <w:tc>
          <w:tcPr>
            <w:tcW w:w="990" w:type="dxa"/>
            <w:tcBorders>
              <w:top w:val="nil"/>
              <w:left w:val="nil"/>
              <w:bottom w:val="single" w:sz="4" w:space="0" w:color="auto"/>
              <w:right w:val="single" w:sz="4" w:space="0" w:color="auto"/>
            </w:tcBorders>
            <w:shd w:val="clear" w:color="auto" w:fill="auto"/>
            <w:noWrap/>
            <w:vAlign w:val="bottom"/>
            <w:hideMark/>
          </w:tcPr>
          <w:p w:rsidR="00ED1A49" w:rsidRDefault="00ED1A49">
            <w:pPr>
              <w:jc w:val="center"/>
              <w:rPr>
                <w:rFonts w:ascii="Calibri" w:hAnsi="Calibri" w:cs="Calibri"/>
                <w:color w:val="000000"/>
              </w:rPr>
            </w:pPr>
            <w:r>
              <w:rPr>
                <w:rFonts w:ascii="Calibri" w:hAnsi="Calibri" w:cs="Calibri"/>
                <w:color w:val="000000"/>
              </w:rPr>
              <w:t>30%</w:t>
            </w:r>
          </w:p>
        </w:tc>
        <w:tc>
          <w:tcPr>
            <w:tcW w:w="1260" w:type="dxa"/>
            <w:tcBorders>
              <w:top w:val="nil"/>
              <w:left w:val="nil"/>
              <w:bottom w:val="single" w:sz="4" w:space="0" w:color="auto"/>
              <w:right w:val="single" w:sz="4" w:space="0" w:color="auto"/>
            </w:tcBorders>
            <w:shd w:val="clear" w:color="auto" w:fill="auto"/>
            <w:noWrap/>
            <w:vAlign w:val="bottom"/>
            <w:hideMark/>
          </w:tcPr>
          <w:p w:rsidR="00ED1A49" w:rsidRDefault="00ED1A49">
            <w:pPr>
              <w:jc w:val="center"/>
              <w:rPr>
                <w:rFonts w:ascii="Calibri" w:hAnsi="Calibri" w:cs="Calibri"/>
                <w:color w:val="000000"/>
              </w:rPr>
            </w:pPr>
            <w:r>
              <w:rPr>
                <w:rFonts w:ascii="Calibri" w:hAnsi="Calibri" w:cs="Calibri"/>
                <w:color w:val="000000"/>
              </w:rPr>
              <w:t>36%</w:t>
            </w:r>
          </w:p>
        </w:tc>
        <w:tc>
          <w:tcPr>
            <w:tcW w:w="810" w:type="dxa"/>
            <w:tcBorders>
              <w:top w:val="nil"/>
              <w:left w:val="nil"/>
              <w:bottom w:val="single" w:sz="4" w:space="0" w:color="auto"/>
              <w:right w:val="single" w:sz="4" w:space="0" w:color="auto"/>
            </w:tcBorders>
            <w:shd w:val="clear" w:color="auto" w:fill="auto"/>
            <w:noWrap/>
            <w:vAlign w:val="bottom"/>
            <w:hideMark/>
          </w:tcPr>
          <w:p w:rsidR="00ED1A49" w:rsidRDefault="00ED1A49">
            <w:pPr>
              <w:jc w:val="center"/>
              <w:rPr>
                <w:rFonts w:ascii="Calibri" w:hAnsi="Calibri" w:cs="Calibri"/>
                <w:color w:val="000000"/>
              </w:rPr>
            </w:pPr>
            <w:r>
              <w:rPr>
                <w:rFonts w:ascii="Calibri" w:hAnsi="Calibri" w:cs="Calibri"/>
                <w:color w:val="000000"/>
              </w:rPr>
              <w:t>30%</w:t>
            </w:r>
          </w:p>
        </w:tc>
        <w:tc>
          <w:tcPr>
            <w:tcW w:w="810" w:type="dxa"/>
            <w:tcBorders>
              <w:top w:val="nil"/>
              <w:left w:val="nil"/>
              <w:bottom w:val="single" w:sz="4" w:space="0" w:color="auto"/>
              <w:right w:val="single" w:sz="4" w:space="0" w:color="auto"/>
            </w:tcBorders>
            <w:shd w:val="clear" w:color="auto" w:fill="auto"/>
            <w:noWrap/>
            <w:vAlign w:val="bottom"/>
            <w:hideMark/>
          </w:tcPr>
          <w:p w:rsidR="00ED1A49" w:rsidRDefault="00ED1A49">
            <w:pPr>
              <w:jc w:val="center"/>
              <w:rPr>
                <w:rFonts w:ascii="Calibri" w:hAnsi="Calibri" w:cs="Calibri"/>
                <w:color w:val="000000"/>
              </w:rPr>
            </w:pPr>
            <w:r>
              <w:rPr>
                <w:rFonts w:ascii="Calibri" w:hAnsi="Calibri" w:cs="Calibri"/>
                <w:color w:val="000000"/>
              </w:rPr>
              <w:t>4%</w:t>
            </w:r>
          </w:p>
        </w:tc>
        <w:tc>
          <w:tcPr>
            <w:tcW w:w="630" w:type="dxa"/>
            <w:tcBorders>
              <w:top w:val="nil"/>
              <w:left w:val="nil"/>
              <w:bottom w:val="single" w:sz="4" w:space="0" w:color="auto"/>
              <w:right w:val="single" w:sz="4" w:space="0" w:color="auto"/>
            </w:tcBorders>
            <w:shd w:val="clear" w:color="auto" w:fill="auto"/>
            <w:noWrap/>
            <w:vAlign w:val="bottom"/>
            <w:hideMark/>
          </w:tcPr>
          <w:p w:rsidR="00ED1A49" w:rsidRDefault="00ED1A49">
            <w:pPr>
              <w:jc w:val="center"/>
              <w:rPr>
                <w:rFonts w:ascii="Calibri" w:hAnsi="Calibri" w:cs="Calibri"/>
                <w:color w:val="000000"/>
              </w:rPr>
            </w:pPr>
            <w:r>
              <w:rPr>
                <w:rFonts w:ascii="Calibri" w:hAnsi="Calibri" w:cs="Calibri"/>
                <w:color w:val="000000"/>
              </w:rPr>
              <w:t>0%</w:t>
            </w:r>
          </w:p>
        </w:tc>
      </w:tr>
      <w:tr w:rsidR="00ED1A49" w:rsidTr="00ED1A49">
        <w:trPr>
          <w:trHeight w:val="300"/>
        </w:trPr>
        <w:tc>
          <w:tcPr>
            <w:tcW w:w="663" w:type="dxa"/>
            <w:vMerge w:val="restart"/>
            <w:tcBorders>
              <w:top w:val="nil"/>
              <w:left w:val="single" w:sz="4" w:space="0" w:color="auto"/>
              <w:bottom w:val="single" w:sz="4" w:space="0" w:color="auto"/>
              <w:right w:val="single" w:sz="4" w:space="0" w:color="auto"/>
            </w:tcBorders>
            <w:shd w:val="clear" w:color="auto" w:fill="auto"/>
            <w:vAlign w:val="center"/>
            <w:hideMark/>
          </w:tcPr>
          <w:p w:rsidR="00ED1A49" w:rsidRDefault="00ED1A49">
            <w:pPr>
              <w:jc w:val="center"/>
              <w:rPr>
                <w:rFonts w:ascii="Calibri" w:hAnsi="Calibri" w:cs="Calibri"/>
                <w:color w:val="000000"/>
              </w:rPr>
            </w:pPr>
            <w:r>
              <w:rPr>
                <w:rFonts w:ascii="Calibri" w:hAnsi="Calibri" w:cs="Calibri"/>
                <w:color w:val="000000"/>
              </w:rPr>
              <w:t>Bore well</w:t>
            </w:r>
          </w:p>
        </w:tc>
        <w:tc>
          <w:tcPr>
            <w:tcW w:w="112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ED1A49" w:rsidRDefault="00ED1A49">
            <w:pPr>
              <w:jc w:val="center"/>
              <w:rPr>
                <w:rFonts w:ascii="Calibri" w:hAnsi="Calibri" w:cs="Calibri"/>
                <w:color w:val="000000"/>
              </w:rPr>
            </w:pPr>
            <w:r>
              <w:rPr>
                <w:rFonts w:ascii="Calibri" w:hAnsi="Calibri" w:cs="Calibri"/>
                <w:color w:val="000000"/>
              </w:rPr>
              <w:t>347</w:t>
            </w:r>
          </w:p>
        </w:tc>
        <w:tc>
          <w:tcPr>
            <w:tcW w:w="83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D1A49" w:rsidRDefault="00ED1A49">
            <w:pPr>
              <w:jc w:val="center"/>
              <w:rPr>
                <w:rFonts w:ascii="Calibri" w:hAnsi="Calibri" w:cs="Calibri"/>
                <w:color w:val="000000"/>
              </w:rPr>
            </w:pPr>
            <w:r>
              <w:rPr>
                <w:rFonts w:ascii="Calibri" w:hAnsi="Calibri" w:cs="Calibri"/>
                <w:color w:val="000000"/>
              </w:rPr>
              <w:t>-1</w:t>
            </w:r>
          </w:p>
        </w:tc>
        <w:tc>
          <w:tcPr>
            <w:tcW w:w="9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D1A49" w:rsidRDefault="00ED1A49">
            <w:pPr>
              <w:jc w:val="center"/>
              <w:rPr>
                <w:rFonts w:ascii="Calibri" w:hAnsi="Calibri" w:cs="Calibri"/>
                <w:color w:val="000000"/>
              </w:rPr>
            </w:pPr>
            <w:r>
              <w:rPr>
                <w:rFonts w:ascii="Calibri" w:hAnsi="Calibri" w:cs="Calibri"/>
                <w:color w:val="000000"/>
              </w:rPr>
              <w:t>41.1</w:t>
            </w:r>
          </w:p>
        </w:tc>
        <w:tc>
          <w:tcPr>
            <w:tcW w:w="3306" w:type="dxa"/>
            <w:gridSpan w:val="3"/>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ED1A49" w:rsidRDefault="00ED1A49">
            <w:pPr>
              <w:jc w:val="center"/>
              <w:rPr>
                <w:rFonts w:ascii="Calibri" w:hAnsi="Calibri" w:cs="Calibri"/>
                <w:color w:val="000000"/>
              </w:rPr>
            </w:pPr>
            <w:r>
              <w:rPr>
                <w:rFonts w:ascii="Calibri" w:hAnsi="Calibri" w:cs="Calibri"/>
                <w:color w:val="000000"/>
              </w:rPr>
              <w:t>06 Nemom</w:t>
            </w:r>
          </w:p>
        </w:tc>
        <w:tc>
          <w:tcPr>
            <w:tcW w:w="164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1A49" w:rsidRDefault="00ED1A49">
            <w:pPr>
              <w:jc w:val="center"/>
              <w:rPr>
                <w:rFonts w:ascii="Calibri" w:hAnsi="Calibri" w:cs="Calibri"/>
                <w:color w:val="000000"/>
              </w:rPr>
            </w:pPr>
            <w:r>
              <w:rPr>
                <w:rFonts w:ascii="Calibri" w:hAnsi="Calibri" w:cs="Calibri"/>
                <w:color w:val="000000"/>
              </w:rPr>
              <w:t>MPM174</w:t>
            </w:r>
          </w:p>
        </w:tc>
        <w:tc>
          <w:tcPr>
            <w:tcW w:w="990" w:type="dxa"/>
            <w:tcBorders>
              <w:top w:val="nil"/>
              <w:left w:val="nil"/>
              <w:bottom w:val="single" w:sz="4" w:space="0" w:color="auto"/>
              <w:right w:val="single" w:sz="4" w:space="0" w:color="auto"/>
            </w:tcBorders>
            <w:shd w:val="clear" w:color="auto" w:fill="auto"/>
            <w:noWrap/>
            <w:vAlign w:val="bottom"/>
            <w:hideMark/>
          </w:tcPr>
          <w:p w:rsidR="00ED1A49" w:rsidRDefault="00ED1A49">
            <w:pPr>
              <w:jc w:val="center"/>
              <w:rPr>
                <w:rFonts w:ascii="Calibri" w:hAnsi="Calibri" w:cs="Calibri"/>
                <w:color w:val="000000"/>
              </w:rPr>
            </w:pPr>
            <w:r>
              <w:rPr>
                <w:rFonts w:ascii="Calibri" w:hAnsi="Calibri" w:cs="Calibri"/>
                <w:color w:val="000000"/>
              </w:rPr>
              <w:t>55</w:t>
            </w:r>
          </w:p>
        </w:tc>
        <w:tc>
          <w:tcPr>
            <w:tcW w:w="1260" w:type="dxa"/>
            <w:tcBorders>
              <w:top w:val="nil"/>
              <w:left w:val="nil"/>
              <w:bottom w:val="single" w:sz="4" w:space="0" w:color="auto"/>
              <w:right w:val="single" w:sz="4" w:space="0" w:color="auto"/>
            </w:tcBorders>
            <w:shd w:val="clear" w:color="auto" w:fill="auto"/>
            <w:noWrap/>
            <w:vAlign w:val="bottom"/>
            <w:hideMark/>
          </w:tcPr>
          <w:p w:rsidR="00ED1A49" w:rsidRDefault="00ED1A49">
            <w:pPr>
              <w:jc w:val="center"/>
              <w:rPr>
                <w:rFonts w:ascii="Calibri" w:hAnsi="Calibri" w:cs="Calibri"/>
                <w:color w:val="000000"/>
              </w:rPr>
            </w:pPr>
            <w:r>
              <w:rPr>
                <w:rFonts w:ascii="Calibri" w:hAnsi="Calibri" w:cs="Calibri"/>
                <w:color w:val="000000"/>
              </w:rPr>
              <w:t>104</w:t>
            </w:r>
          </w:p>
        </w:tc>
        <w:tc>
          <w:tcPr>
            <w:tcW w:w="810" w:type="dxa"/>
            <w:tcBorders>
              <w:top w:val="nil"/>
              <w:left w:val="nil"/>
              <w:bottom w:val="single" w:sz="4" w:space="0" w:color="auto"/>
              <w:right w:val="single" w:sz="4" w:space="0" w:color="auto"/>
            </w:tcBorders>
            <w:shd w:val="clear" w:color="auto" w:fill="auto"/>
            <w:noWrap/>
            <w:vAlign w:val="bottom"/>
            <w:hideMark/>
          </w:tcPr>
          <w:p w:rsidR="00ED1A49" w:rsidRDefault="00ED1A49">
            <w:pPr>
              <w:jc w:val="center"/>
              <w:rPr>
                <w:rFonts w:ascii="Calibri" w:hAnsi="Calibri" w:cs="Calibri"/>
                <w:color w:val="000000"/>
              </w:rPr>
            </w:pPr>
            <w:r>
              <w:rPr>
                <w:rFonts w:ascii="Calibri" w:hAnsi="Calibri" w:cs="Calibri"/>
                <w:color w:val="000000"/>
              </w:rPr>
              <w:t>118</w:t>
            </w:r>
          </w:p>
        </w:tc>
        <w:tc>
          <w:tcPr>
            <w:tcW w:w="810" w:type="dxa"/>
            <w:tcBorders>
              <w:top w:val="nil"/>
              <w:left w:val="nil"/>
              <w:bottom w:val="single" w:sz="4" w:space="0" w:color="auto"/>
              <w:right w:val="single" w:sz="4" w:space="0" w:color="auto"/>
            </w:tcBorders>
            <w:shd w:val="clear" w:color="auto" w:fill="auto"/>
            <w:noWrap/>
            <w:vAlign w:val="bottom"/>
            <w:hideMark/>
          </w:tcPr>
          <w:p w:rsidR="00ED1A49" w:rsidRDefault="00ED1A49">
            <w:pPr>
              <w:jc w:val="center"/>
              <w:rPr>
                <w:rFonts w:ascii="Calibri" w:hAnsi="Calibri" w:cs="Calibri"/>
                <w:color w:val="000000"/>
              </w:rPr>
            </w:pPr>
            <w:r>
              <w:rPr>
                <w:rFonts w:ascii="Calibri" w:hAnsi="Calibri" w:cs="Calibri"/>
                <w:color w:val="000000"/>
              </w:rPr>
              <w:t>58</w:t>
            </w:r>
          </w:p>
        </w:tc>
        <w:tc>
          <w:tcPr>
            <w:tcW w:w="630" w:type="dxa"/>
            <w:tcBorders>
              <w:top w:val="nil"/>
              <w:left w:val="nil"/>
              <w:bottom w:val="single" w:sz="4" w:space="0" w:color="auto"/>
              <w:right w:val="single" w:sz="4" w:space="0" w:color="auto"/>
            </w:tcBorders>
            <w:shd w:val="clear" w:color="auto" w:fill="auto"/>
            <w:noWrap/>
            <w:vAlign w:val="bottom"/>
            <w:hideMark/>
          </w:tcPr>
          <w:p w:rsidR="00ED1A49" w:rsidRDefault="00ED1A49">
            <w:pPr>
              <w:jc w:val="center"/>
              <w:rPr>
                <w:rFonts w:ascii="Calibri" w:hAnsi="Calibri" w:cs="Calibri"/>
                <w:color w:val="000000"/>
              </w:rPr>
            </w:pPr>
            <w:r>
              <w:rPr>
                <w:rFonts w:ascii="Calibri" w:hAnsi="Calibri" w:cs="Calibri"/>
                <w:color w:val="000000"/>
              </w:rPr>
              <w:t>12</w:t>
            </w:r>
          </w:p>
        </w:tc>
      </w:tr>
      <w:tr w:rsidR="00ED1A49" w:rsidTr="00ED1A49">
        <w:trPr>
          <w:trHeight w:val="300"/>
        </w:trPr>
        <w:tc>
          <w:tcPr>
            <w:tcW w:w="663" w:type="dxa"/>
            <w:vMerge/>
            <w:tcBorders>
              <w:top w:val="nil"/>
              <w:left w:val="single" w:sz="4" w:space="0" w:color="auto"/>
              <w:bottom w:val="single" w:sz="4" w:space="0" w:color="auto"/>
              <w:right w:val="single" w:sz="4" w:space="0" w:color="auto"/>
            </w:tcBorders>
            <w:vAlign w:val="center"/>
            <w:hideMark/>
          </w:tcPr>
          <w:p w:rsidR="00ED1A49" w:rsidRDefault="00ED1A49">
            <w:pPr>
              <w:rPr>
                <w:rFonts w:ascii="Calibri" w:hAnsi="Calibri" w:cs="Calibri"/>
                <w:color w:val="000000"/>
              </w:rPr>
            </w:pPr>
          </w:p>
        </w:tc>
        <w:tc>
          <w:tcPr>
            <w:tcW w:w="1128" w:type="dxa"/>
            <w:vMerge/>
            <w:tcBorders>
              <w:top w:val="nil"/>
              <w:left w:val="single" w:sz="4" w:space="0" w:color="auto"/>
              <w:bottom w:val="single" w:sz="4" w:space="0" w:color="000000"/>
              <w:right w:val="single" w:sz="4" w:space="0" w:color="auto"/>
            </w:tcBorders>
            <w:vAlign w:val="center"/>
            <w:hideMark/>
          </w:tcPr>
          <w:p w:rsidR="00ED1A49" w:rsidRDefault="00ED1A49">
            <w:pPr>
              <w:rPr>
                <w:rFonts w:ascii="Calibri" w:hAnsi="Calibri" w:cs="Calibri"/>
                <w:color w:val="000000"/>
              </w:rPr>
            </w:pPr>
          </w:p>
        </w:tc>
        <w:tc>
          <w:tcPr>
            <w:tcW w:w="834" w:type="dxa"/>
            <w:vMerge/>
            <w:tcBorders>
              <w:top w:val="nil"/>
              <w:left w:val="single" w:sz="4" w:space="0" w:color="auto"/>
              <w:bottom w:val="single" w:sz="4" w:space="0" w:color="auto"/>
              <w:right w:val="single" w:sz="4" w:space="0" w:color="auto"/>
            </w:tcBorders>
            <w:vAlign w:val="center"/>
            <w:hideMark/>
          </w:tcPr>
          <w:p w:rsidR="00ED1A49" w:rsidRDefault="00ED1A49">
            <w:pPr>
              <w:rPr>
                <w:rFonts w:ascii="Calibri" w:hAnsi="Calibri" w:cs="Calibri"/>
                <w:color w:val="000000"/>
              </w:rPr>
            </w:pPr>
          </w:p>
        </w:tc>
        <w:tc>
          <w:tcPr>
            <w:tcW w:w="900" w:type="dxa"/>
            <w:vMerge/>
            <w:tcBorders>
              <w:top w:val="nil"/>
              <w:left w:val="single" w:sz="4" w:space="0" w:color="auto"/>
              <w:bottom w:val="single" w:sz="4" w:space="0" w:color="auto"/>
              <w:right w:val="single" w:sz="4" w:space="0" w:color="auto"/>
            </w:tcBorders>
            <w:vAlign w:val="center"/>
            <w:hideMark/>
          </w:tcPr>
          <w:p w:rsidR="00ED1A49" w:rsidRDefault="00ED1A49">
            <w:pPr>
              <w:rPr>
                <w:rFonts w:ascii="Calibri" w:hAnsi="Calibri" w:cs="Calibri"/>
                <w:color w:val="000000"/>
              </w:rPr>
            </w:pPr>
          </w:p>
        </w:tc>
        <w:tc>
          <w:tcPr>
            <w:tcW w:w="3306" w:type="dxa"/>
            <w:gridSpan w:val="3"/>
            <w:vMerge/>
            <w:tcBorders>
              <w:top w:val="single" w:sz="4" w:space="0" w:color="auto"/>
              <w:left w:val="single" w:sz="4" w:space="0" w:color="auto"/>
              <w:bottom w:val="single" w:sz="4" w:space="0" w:color="000000"/>
              <w:right w:val="single" w:sz="4" w:space="0" w:color="000000"/>
            </w:tcBorders>
            <w:vAlign w:val="center"/>
            <w:hideMark/>
          </w:tcPr>
          <w:p w:rsidR="00ED1A49" w:rsidRDefault="00ED1A49">
            <w:pPr>
              <w:rPr>
                <w:rFonts w:ascii="Calibri" w:hAnsi="Calibri" w:cs="Calibri"/>
                <w:color w:val="000000"/>
              </w:rPr>
            </w:pPr>
          </w:p>
        </w:tc>
        <w:tc>
          <w:tcPr>
            <w:tcW w:w="1644" w:type="dxa"/>
            <w:vMerge/>
            <w:tcBorders>
              <w:top w:val="single" w:sz="4" w:space="0" w:color="auto"/>
              <w:left w:val="single" w:sz="4" w:space="0" w:color="auto"/>
              <w:bottom w:val="single" w:sz="4" w:space="0" w:color="auto"/>
              <w:right w:val="single" w:sz="4" w:space="0" w:color="auto"/>
            </w:tcBorders>
            <w:vAlign w:val="center"/>
            <w:hideMark/>
          </w:tcPr>
          <w:p w:rsidR="00ED1A49" w:rsidRDefault="00ED1A49">
            <w:pPr>
              <w:rPr>
                <w:rFonts w:ascii="Calibri" w:hAnsi="Calibri" w:cs="Calibri"/>
                <w:color w:val="000000"/>
              </w:rPr>
            </w:pPr>
          </w:p>
        </w:tc>
        <w:tc>
          <w:tcPr>
            <w:tcW w:w="990" w:type="dxa"/>
            <w:tcBorders>
              <w:top w:val="nil"/>
              <w:left w:val="nil"/>
              <w:bottom w:val="single" w:sz="4" w:space="0" w:color="auto"/>
              <w:right w:val="single" w:sz="4" w:space="0" w:color="auto"/>
            </w:tcBorders>
            <w:shd w:val="clear" w:color="auto" w:fill="auto"/>
            <w:noWrap/>
            <w:vAlign w:val="bottom"/>
            <w:hideMark/>
          </w:tcPr>
          <w:p w:rsidR="00ED1A49" w:rsidRDefault="00ED1A49">
            <w:pPr>
              <w:jc w:val="center"/>
              <w:rPr>
                <w:rFonts w:ascii="Calibri" w:hAnsi="Calibri" w:cs="Calibri"/>
                <w:color w:val="000000"/>
              </w:rPr>
            </w:pPr>
            <w:r>
              <w:rPr>
                <w:rFonts w:ascii="Calibri" w:hAnsi="Calibri" w:cs="Calibri"/>
                <w:color w:val="000000"/>
              </w:rPr>
              <w:t>16%</w:t>
            </w:r>
          </w:p>
        </w:tc>
        <w:tc>
          <w:tcPr>
            <w:tcW w:w="1260" w:type="dxa"/>
            <w:tcBorders>
              <w:top w:val="nil"/>
              <w:left w:val="nil"/>
              <w:bottom w:val="single" w:sz="4" w:space="0" w:color="auto"/>
              <w:right w:val="single" w:sz="4" w:space="0" w:color="auto"/>
            </w:tcBorders>
            <w:shd w:val="clear" w:color="auto" w:fill="auto"/>
            <w:noWrap/>
            <w:vAlign w:val="bottom"/>
            <w:hideMark/>
          </w:tcPr>
          <w:p w:rsidR="00ED1A49" w:rsidRDefault="00ED1A49">
            <w:pPr>
              <w:jc w:val="center"/>
              <w:rPr>
                <w:rFonts w:ascii="Calibri" w:hAnsi="Calibri" w:cs="Calibri"/>
                <w:color w:val="000000"/>
              </w:rPr>
            </w:pPr>
            <w:r>
              <w:rPr>
                <w:rFonts w:ascii="Calibri" w:hAnsi="Calibri" w:cs="Calibri"/>
                <w:color w:val="000000"/>
              </w:rPr>
              <w:t>30%</w:t>
            </w:r>
          </w:p>
        </w:tc>
        <w:tc>
          <w:tcPr>
            <w:tcW w:w="810" w:type="dxa"/>
            <w:tcBorders>
              <w:top w:val="nil"/>
              <w:left w:val="nil"/>
              <w:bottom w:val="single" w:sz="4" w:space="0" w:color="auto"/>
              <w:right w:val="single" w:sz="4" w:space="0" w:color="auto"/>
            </w:tcBorders>
            <w:shd w:val="clear" w:color="auto" w:fill="auto"/>
            <w:noWrap/>
            <w:vAlign w:val="bottom"/>
            <w:hideMark/>
          </w:tcPr>
          <w:p w:rsidR="00ED1A49" w:rsidRDefault="00ED1A49">
            <w:pPr>
              <w:jc w:val="center"/>
              <w:rPr>
                <w:rFonts w:ascii="Calibri" w:hAnsi="Calibri" w:cs="Calibri"/>
                <w:color w:val="000000"/>
              </w:rPr>
            </w:pPr>
            <w:r>
              <w:rPr>
                <w:rFonts w:ascii="Calibri" w:hAnsi="Calibri" w:cs="Calibri"/>
                <w:color w:val="000000"/>
              </w:rPr>
              <w:t>34%</w:t>
            </w:r>
          </w:p>
        </w:tc>
        <w:tc>
          <w:tcPr>
            <w:tcW w:w="810" w:type="dxa"/>
            <w:tcBorders>
              <w:top w:val="nil"/>
              <w:left w:val="nil"/>
              <w:bottom w:val="single" w:sz="4" w:space="0" w:color="auto"/>
              <w:right w:val="single" w:sz="4" w:space="0" w:color="auto"/>
            </w:tcBorders>
            <w:shd w:val="clear" w:color="auto" w:fill="auto"/>
            <w:noWrap/>
            <w:vAlign w:val="bottom"/>
            <w:hideMark/>
          </w:tcPr>
          <w:p w:rsidR="00ED1A49" w:rsidRDefault="00ED1A49">
            <w:pPr>
              <w:jc w:val="center"/>
              <w:rPr>
                <w:rFonts w:ascii="Calibri" w:hAnsi="Calibri" w:cs="Calibri"/>
                <w:color w:val="000000"/>
              </w:rPr>
            </w:pPr>
            <w:r>
              <w:rPr>
                <w:rFonts w:ascii="Calibri" w:hAnsi="Calibri" w:cs="Calibri"/>
                <w:color w:val="000000"/>
              </w:rPr>
              <w:t>17%</w:t>
            </w:r>
          </w:p>
        </w:tc>
        <w:tc>
          <w:tcPr>
            <w:tcW w:w="630" w:type="dxa"/>
            <w:tcBorders>
              <w:top w:val="nil"/>
              <w:left w:val="nil"/>
              <w:bottom w:val="single" w:sz="4" w:space="0" w:color="auto"/>
              <w:right w:val="single" w:sz="4" w:space="0" w:color="auto"/>
            </w:tcBorders>
            <w:shd w:val="clear" w:color="auto" w:fill="auto"/>
            <w:noWrap/>
            <w:vAlign w:val="bottom"/>
            <w:hideMark/>
          </w:tcPr>
          <w:p w:rsidR="00ED1A49" w:rsidRDefault="00ED1A49">
            <w:pPr>
              <w:jc w:val="center"/>
              <w:rPr>
                <w:rFonts w:ascii="Calibri" w:hAnsi="Calibri" w:cs="Calibri"/>
                <w:color w:val="000000"/>
              </w:rPr>
            </w:pPr>
            <w:r>
              <w:rPr>
                <w:rFonts w:ascii="Calibri" w:hAnsi="Calibri" w:cs="Calibri"/>
                <w:color w:val="000000"/>
              </w:rPr>
              <w:t>3%</w:t>
            </w:r>
          </w:p>
        </w:tc>
      </w:tr>
      <w:tr w:rsidR="00ED1A49" w:rsidTr="00ED1A49">
        <w:trPr>
          <w:trHeight w:val="300"/>
        </w:trPr>
        <w:tc>
          <w:tcPr>
            <w:tcW w:w="663" w:type="dxa"/>
            <w:vMerge w:val="restart"/>
            <w:tcBorders>
              <w:top w:val="nil"/>
              <w:left w:val="single" w:sz="4" w:space="0" w:color="auto"/>
              <w:bottom w:val="single" w:sz="4" w:space="0" w:color="auto"/>
              <w:right w:val="single" w:sz="4" w:space="0" w:color="auto"/>
            </w:tcBorders>
            <w:shd w:val="clear" w:color="auto" w:fill="auto"/>
            <w:vAlign w:val="center"/>
            <w:hideMark/>
          </w:tcPr>
          <w:p w:rsidR="00ED1A49" w:rsidRDefault="00ED1A49">
            <w:pPr>
              <w:jc w:val="center"/>
              <w:rPr>
                <w:rFonts w:ascii="Calibri" w:hAnsi="Calibri" w:cs="Calibri"/>
                <w:color w:val="000000"/>
              </w:rPr>
            </w:pPr>
            <w:r>
              <w:rPr>
                <w:rFonts w:ascii="Calibri" w:hAnsi="Calibri" w:cs="Calibri"/>
                <w:color w:val="000000"/>
              </w:rPr>
              <w:t>Tube well</w:t>
            </w:r>
          </w:p>
        </w:tc>
        <w:tc>
          <w:tcPr>
            <w:tcW w:w="112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ED1A49" w:rsidRDefault="00ED1A49">
            <w:pPr>
              <w:jc w:val="center"/>
              <w:rPr>
                <w:rFonts w:ascii="Calibri" w:hAnsi="Calibri" w:cs="Calibri"/>
                <w:color w:val="000000"/>
              </w:rPr>
            </w:pPr>
            <w:r>
              <w:rPr>
                <w:rFonts w:ascii="Calibri" w:hAnsi="Calibri" w:cs="Calibri"/>
                <w:color w:val="000000"/>
              </w:rPr>
              <w:t>34</w:t>
            </w:r>
          </w:p>
        </w:tc>
        <w:tc>
          <w:tcPr>
            <w:tcW w:w="83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ED1A49" w:rsidRDefault="00ED1A49">
            <w:pPr>
              <w:jc w:val="center"/>
              <w:rPr>
                <w:rFonts w:ascii="Calibri" w:hAnsi="Calibri" w:cs="Calibri"/>
                <w:color w:val="000000"/>
              </w:rPr>
            </w:pPr>
            <w:r>
              <w:rPr>
                <w:rFonts w:ascii="Calibri" w:hAnsi="Calibri" w:cs="Calibri"/>
                <w:color w:val="000000"/>
              </w:rPr>
              <w:t>0.243</w:t>
            </w:r>
          </w:p>
        </w:tc>
        <w:tc>
          <w:tcPr>
            <w:tcW w:w="90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ED1A49" w:rsidRDefault="00ED1A49">
            <w:pPr>
              <w:jc w:val="center"/>
              <w:rPr>
                <w:rFonts w:ascii="Calibri" w:hAnsi="Calibri" w:cs="Calibri"/>
                <w:color w:val="000000"/>
              </w:rPr>
            </w:pPr>
            <w:r>
              <w:rPr>
                <w:rFonts w:ascii="Calibri" w:hAnsi="Calibri" w:cs="Calibri"/>
                <w:color w:val="000000"/>
              </w:rPr>
              <w:t>33.22</w:t>
            </w:r>
          </w:p>
        </w:tc>
        <w:tc>
          <w:tcPr>
            <w:tcW w:w="3306"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1A49" w:rsidRDefault="00ED1A49">
            <w:pPr>
              <w:jc w:val="center"/>
              <w:rPr>
                <w:rFonts w:ascii="Calibri" w:hAnsi="Calibri" w:cs="Calibri"/>
                <w:color w:val="000000"/>
              </w:rPr>
            </w:pPr>
            <w:r>
              <w:rPr>
                <w:rFonts w:ascii="Calibri" w:hAnsi="Calibri" w:cs="Calibri"/>
                <w:color w:val="000000"/>
              </w:rPr>
              <w:t>08 Thrikkunnappuzha</w:t>
            </w:r>
          </w:p>
        </w:tc>
        <w:tc>
          <w:tcPr>
            <w:tcW w:w="164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1A49" w:rsidRDefault="00ED1A49">
            <w:pPr>
              <w:jc w:val="center"/>
              <w:rPr>
                <w:rFonts w:ascii="Calibri" w:hAnsi="Calibri" w:cs="Calibri"/>
                <w:color w:val="000000"/>
              </w:rPr>
            </w:pPr>
            <w:r>
              <w:rPr>
                <w:rFonts w:ascii="Calibri" w:hAnsi="Calibri" w:cs="Calibri"/>
                <w:color w:val="000000"/>
              </w:rPr>
              <w:t>KLM/29, Sasthamkotta, Kollam</w:t>
            </w:r>
          </w:p>
        </w:tc>
        <w:tc>
          <w:tcPr>
            <w:tcW w:w="990" w:type="dxa"/>
            <w:tcBorders>
              <w:top w:val="nil"/>
              <w:left w:val="nil"/>
              <w:bottom w:val="single" w:sz="4" w:space="0" w:color="auto"/>
              <w:right w:val="single" w:sz="4" w:space="0" w:color="auto"/>
            </w:tcBorders>
            <w:shd w:val="clear" w:color="auto" w:fill="auto"/>
            <w:noWrap/>
            <w:vAlign w:val="bottom"/>
            <w:hideMark/>
          </w:tcPr>
          <w:p w:rsidR="00ED1A49" w:rsidRDefault="00ED1A49">
            <w:pPr>
              <w:jc w:val="center"/>
              <w:rPr>
                <w:color w:val="000000"/>
              </w:rPr>
            </w:pPr>
            <w:r>
              <w:rPr>
                <w:color w:val="000000"/>
              </w:rPr>
              <w:t>11</w:t>
            </w:r>
          </w:p>
        </w:tc>
        <w:tc>
          <w:tcPr>
            <w:tcW w:w="1260" w:type="dxa"/>
            <w:tcBorders>
              <w:top w:val="nil"/>
              <w:left w:val="nil"/>
              <w:bottom w:val="single" w:sz="4" w:space="0" w:color="auto"/>
              <w:right w:val="single" w:sz="4" w:space="0" w:color="auto"/>
            </w:tcBorders>
            <w:shd w:val="clear" w:color="auto" w:fill="auto"/>
            <w:noWrap/>
            <w:vAlign w:val="bottom"/>
            <w:hideMark/>
          </w:tcPr>
          <w:p w:rsidR="00ED1A49" w:rsidRDefault="00ED1A49">
            <w:pPr>
              <w:jc w:val="center"/>
              <w:rPr>
                <w:color w:val="000000"/>
              </w:rPr>
            </w:pPr>
            <w:r>
              <w:rPr>
                <w:color w:val="000000"/>
              </w:rPr>
              <w:t>8</w:t>
            </w:r>
          </w:p>
        </w:tc>
        <w:tc>
          <w:tcPr>
            <w:tcW w:w="810" w:type="dxa"/>
            <w:tcBorders>
              <w:top w:val="nil"/>
              <w:left w:val="nil"/>
              <w:bottom w:val="single" w:sz="4" w:space="0" w:color="auto"/>
              <w:right w:val="single" w:sz="4" w:space="0" w:color="auto"/>
            </w:tcBorders>
            <w:shd w:val="clear" w:color="auto" w:fill="auto"/>
            <w:noWrap/>
            <w:vAlign w:val="bottom"/>
            <w:hideMark/>
          </w:tcPr>
          <w:p w:rsidR="00ED1A49" w:rsidRDefault="00ED1A49">
            <w:pPr>
              <w:jc w:val="center"/>
              <w:rPr>
                <w:color w:val="000000"/>
              </w:rPr>
            </w:pPr>
            <w:r>
              <w:rPr>
                <w:color w:val="000000"/>
              </w:rPr>
              <w:t>10</w:t>
            </w:r>
          </w:p>
        </w:tc>
        <w:tc>
          <w:tcPr>
            <w:tcW w:w="810" w:type="dxa"/>
            <w:tcBorders>
              <w:top w:val="nil"/>
              <w:left w:val="nil"/>
              <w:bottom w:val="single" w:sz="4" w:space="0" w:color="auto"/>
              <w:right w:val="single" w:sz="4" w:space="0" w:color="auto"/>
            </w:tcBorders>
            <w:shd w:val="clear" w:color="auto" w:fill="auto"/>
            <w:noWrap/>
            <w:vAlign w:val="bottom"/>
            <w:hideMark/>
          </w:tcPr>
          <w:p w:rsidR="00ED1A49" w:rsidRDefault="00ED1A49">
            <w:pPr>
              <w:jc w:val="center"/>
              <w:rPr>
                <w:color w:val="000000"/>
              </w:rPr>
            </w:pPr>
            <w:r>
              <w:rPr>
                <w:color w:val="000000"/>
              </w:rPr>
              <w:t>2</w:t>
            </w:r>
          </w:p>
        </w:tc>
        <w:tc>
          <w:tcPr>
            <w:tcW w:w="630" w:type="dxa"/>
            <w:tcBorders>
              <w:top w:val="nil"/>
              <w:left w:val="nil"/>
              <w:bottom w:val="single" w:sz="4" w:space="0" w:color="auto"/>
              <w:right w:val="single" w:sz="4" w:space="0" w:color="auto"/>
            </w:tcBorders>
            <w:shd w:val="clear" w:color="auto" w:fill="auto"/>
            <w:noWrap/>
            <w:vAlign w:val="bottom"/>
            <w:hideMark/>
          </w:tcPr>
          <w:p w:rsidR="00ED1A49" w:rsidRDefault="00ED1A49">
            <w:pPr>
              <w:jc w:val="center"/>
              <w:rPr>
                <w:color w:val="000000"/>
              </w:rPr>
            </w:pPr>
            <w:r>
              <w:rPr>
                <w:color w:val="000000"/>
              </w:rPr>
              <w:t>3</w:t>
            </w:r>
          </w:p>
        </w:tc>
      </w:tr>
      <w:tr w:rsidR="00ED1A49" w:rsidTr="00ED1A49">
        <w:trPr>
          <w:trHeight w:val="300"/>
        </w:trPr>
        <w:tc>
          <w:tcPr>
            <w:tcW w:w="663" w:type="dxa"/>
            <w:vMerge/>
            <w:tcBorders>
              <w:top w:val="nil"/>
              <w:left w:val="single" w:sz="4" w:space="0" w:color="auto"/>
              <w:bottom w:val="single" w:sz="4" w:space="0" w:color="auto"/>
              <w:right w:val="single" w:sz="4" w:space="0" w:color="auto"/>
            </w:tcBorders>
            <w:vAlign w:val="center"/>
            <w:hideMark/>
          </w:tcPr>
          <w:p w:rsidR="00ED1A49" w:rsidRDefault="00ED1A49">
            <w:pPr>
              <w:rPr>
                <w:rFonts w:ascii="Calibri" w:hAnsi="Calibri" w:cs="Calibri"/>
                <w:color w:val="000000"/>
              </w:rPr>
            </w:pPr>
          </w:p>
        </w:tc>
        <w:tc>
          <w:tcPr>
            <w:tcW w:w="1128" w:type="dxa"/>
            <w:vMerge/>
            <w:tcBorders>
              <w:top w:val="nil"/>
              <w:left w:val="single" w:sz="4" w:space="0" w:color="auto"/>
              <w:bottom w:val="single" w:sz="4" w:space="0" w:color="000000"/>
              <w:right w:val="single" w:sz="4" w:space="0" w:color="auto"/>
            </w:tcBorders>
            <w:vAlign w:val="center"/>
            <w:hideMark/>
          </w:tcPr>
          <w:p w:rsidR="00ED1A49" w:rsidRDefault="00ED1A49">
            <w:pPr>
              <w:rPr>
                <w:rFonts w:ascii="Calibri" w:hAnsi="Calibri" w:cs="Calibri"/>
                <w:color w:val="000000"/>
              </w:rPr>
            </w:pPr>
          </w:p>
        </w:tc>
        <w:tc>
          <w:tcPr>
            <w:tcW w:w="834" w:type="dxa"/>
            <w:vMerge/>
            <w:tcBorders>
              <w:top w:val="nil"/>
              <w:left w:val="single" w:sz="4" w:space="0" w:color="auto"/>
              <w:bottom w:val="single" w:sz="4" w:space="0" w:color="000000"/>
              <w:right w:val="single" w:sz="4" w:space="0" w:color="auto"/>
            </w:tcBorders>
            <w:vAlign w:val="center"/>
            <w:hideMark/>
          </w:tcPr>
          <w:p w:rsidR="00ED1A49" w:rsidRDefault="00ED1A49">
            <w:pPr>
              <w:rPr>
                <w:rFonts w:ascii="Calibri" w:hAnsi="Calibri" w:cs="Calibri"/>
                <w:color w:val="000000"/>
              </w:rPr>
            </w:pPr>
          </w:p>
        </w:tc>
        <w:tc>
          <w:tcPr>
            <w:tcW w:w="900" w:type="dxa"/>
            <w:vMerge/>
            <w:tcBorders>
              <w:top w:val="nil"/>
              <w:left w:val="single" w:sz="4" w:space="0" w:color="auto"/>
              <w:bottom w:val="single" w:sz="4" w:space="0" w:color="000000"/>
              <w:right w:val="single" w:sz="4" w:space="0" w:color="auto"/>
            </w:tcBorders>
            <w:vAlign w:val="center"/>
            <w:hideMark/>
          </w:tcPr>
          <w:p w:rsidR="00ED1A49" w:rsidRDefault="00ED1A49">
            <w:pPr>
              <w:rPr>
                <w:rFonts w:ascii="Calibri" w:hAnsi="Calibri" w:cs="Calibri"/>
                <w:color w:val="000000"/>
              </w:rPr>
            </w:pPr>
          </w:p>
        </w:tc>
        <w:tc>
          <w:tcPr>
            <w:tcW w:w="3306" w:type="dxa"/>
            <w:gridSpan w:val="3"/>
            <w:vMerge/>
            <w:tcBorders>
              <w:top w:val="single" w:sz="4" w:space="0" w:color="auto"/>
              <w:left w:val="single" w:sz="4" w:space="0" w:color="auto"/>
              <w:bottom w:val="single" w:sz="4" w:space="0" w:color="auto"/>
              <w:right w:val="single" w:sz="4" w:space="0" w:color="auto"/>
            </w:tcBorders>
            <w:vAlign w:val="center"/>
            <w:hideMark/>
          </w:tcPr>
          <w:p w:rsidR="00ED1A49" w:rsidRDefault="00ED1A49">
            <w:pPr>
              <w:rPr>
                <w:rFonts w:ascii="Calibri" w:hAnsi="Calibri" w:cs="Calibri"/>
                <w:color w:val="000000"/>
              </w:rPr>
            </w:pPr>
          </w:p>
        </w:tc>
        <w:tc>
          <w:tcPr>
            <w:tcW w:w="1644" w:type="dxa"/>
            <w:vMerge/>
            <w:tcBorders>
              <w:top w:val="single" w:sz="4" w:space="0" w:color="auto"/>
              <w:left w:val="single" w:sz="4" w:space="0" w:color="auto"/>
              <w:bottom w:val="single" w:sz="4" w:space="0" w:color="auto"/>
              <w:right w:val="single" w:sz="4" w:space="0" w:color="auto"/>
            </w:tcBorders>
            <w:vAlign w:val="center"/>
            <w:hideMark/>
          </w:tcPr>
          <w:p w:rsidR="00ED1A49" w:rsidRDefault="00ED1A49">
            <w:pPr>
              <w:rPr>
                <w:rFonts w:ascii="Calibri" w:hAnsi="Calibri" w:cs="Calibri"/>
                <w:color w:val="000000"/>
              </w:rPr>
            </w:pPr>
          </w:p>
        </w:tc>
        <w:tc>
          <w:tcPr>
            <w:tcW w:w="990" w:type="dxa"/>
            <w:tcBorders>
              <w:top w:val="nil"/>
              <w:left w:val="nil"/>
              <w:bottom w:val="single" w:sz="4" w:space="0" w:color="auto"/>
              <w:right w:val="single" w:sz="4" w:space="0" w:color="auto"/>
            </w:tcBorders>
            <w:shd w:val="clear" w:color="auto" w:fill="auto"/>
            <w:noWrap/>
            <w:vAlign w:val="bottom"/>
            <w:hideMark/>
          </w:tcPr>
          <w:p w:rsidR="00ED1A49" w:rsidRDefault="00ED1A49">
            <w:pPr>
              <w:jc w:val="center"/>
              <w:rPr>
                <w:rFonts w:ascii="Calibri" w:hAnsi="Calibri" w:cs="Calibri"/>
                <w:color w:val="000000"/>
              </w:rPr>
            </w:pPr>
            <w:r>
              <w:rPr>
                <w:rFonts w:ascii="Calibri" w:hAnsi="Calibri" w:cs="Calibri"/>
                <w:color w:val="000000"/>
              </w:rPr>
              <w:t>32%</w:t>
            </w:r>
          </w:p>
        </w:tc>
        <w:tc>
          <w:tcPr>
            <w:tcW w:w="1260" w:type="dxa"/>
            <w:tcBorders>
              <w:top w:val="nil"/>
              <w:left w:val="nil"/>
              <w:bottom w:val="single" w:sz="4" w:space="0" w:color="auto"/>
              <w:right w:val="single" w:sz="4" w:space="0" w:color="auto"/>
            </w:tcBorders>
            <w:shd w:val="clear" w:color="auto" w:fill="auto"/>
            <w:noWrap/>
            <w:vAlign w:val="bottom"/>
            <w:hideMark/>
          </w:tcPr>
          <w:p w:rsidR="00ED1A49" w:rsidRDefault="00ED1A49">
            <w:pPr>
              <w:jc w:val="center"/>
              <w:rPr>
                <w:rFonts w:ascii="Calibri" w:hAnsi="Calibri" w:cs="Calibri"/>
                <w:color w:val="000000"/>
              </w:rPr>
            </w:pPr>
            <w:r>
              <w:rPr>
                <w:rFonts w:ascii="Calibri" w:hAnsi="Calibri" w:cs="Calibri"/>
                <w:color w:val="000000"/>
              </w:rPr>
              <w:t>24%</w:t>
            </w:r>
          </w:p>
        </w:tc>
        <w:tc>
          <w:tcPr>
            <w:tcW w:w="810" w:type="dxa"/>
            <w:tcBorders>
              <w:top w:val="nil"/>
              <w:left w:val="nil"/>
              <w:bottom w:val="single" w:sz="4" w:space="0" w:color="auto"/>
              <w:right w:val="single" w:sz="4" w:space="0" w:color="auto"/>
            </w:tcBorders>
            <w:shd w:val="clear" w:color="auto" w:fill="auto"/>
            <w:noWrap/>
            <w:vAlign w:val="bottom"/>
            <w:hideMark/>
          </w:tcPr>
          <w:p w:rsidR="00ED1A49" w:rsidRDefault="00ED1A49">
            <w:pPr>
              <w:jc w:val="center"/>
              <w:rPr>
                <w:rFonts w:ascii="Calibri" w:hAnsi="Calibri" w:cs="Calibri"/>
                <w:color w:val="000000"/>
              </w:rPr>
            </w:pPr>
            <w:r>
              <w:rPr>
                <w:rFonts w:ascii="Calibri" w:hAnsi="Calibri" w:cs="Calibri"/>
                <w:color w:val="000000"/>
              </w:rPr>
              <w:t>29%</w:t>
            </w:r>
          </w:p>
        </w:tc>
        <w:tc>
          <w:tcPr>
            <w:tcW w:w="810" w:type="dxa"/>
            <w:tcBorders>
              <w:top w:val="nil"/>
              <w:left w:val="nil"/>
              <w:bottom w:val="single" w:sz="4" w:space="0" w:color="auto"/>
              <w:right w:val="single" w:sz="4" w:space="0" w:color="auto"/>
            </w:tcBorders>
            <w:shd w:val="clear" w:color="auto" w:fill="auto"/>
            <w:noWrap/>
            <w:vAlign w:val="bottom"/>
            <w:hideMark/>
          </w:tcPr>
          <w:p w:rsidR="00ED1A49" w:rsidRDefault="00ED1A49">
            <w:pPr>
              <w:jc w:val="center"/>
              <w:rPr>
                <w:rFonts w:ascii="Calibri" w:hAnsi="Calibri" w:cs="Calibri"/>
                <w:color w:val="000000"/>
              </w:rPr>
            </w:pPr>
            <w:r>
              <w:rPr>
                <w:rFonts w:ascii="Calibri" w:hAnsi="Calibri" w:cs="Calibri"/>
                <w:color w:val="000000"/>
              </w:rPr>
              <w:t>6%</w:t>
            </w:r>
          </w:p>
        </w:tc>
        <w:tc>
          <w:tcPr>
            <w:tcW w:w="630" w:type="dxa"/>
            <w:tcBorders>
              <w:top w:val="nil"/>
              <w:left w:val="nil"/>
              <w:bottom w:val="single" w:sz="4" w:space="0" w:color="auto"/>
              <w:right w:val="single" w:sz="4" w:space="0" w:color="auto"/>
            </w:tcBorders>
            <w:shd w:val="clear" w:color="auto" w:fill="auto"/>
            <w:noWrap/>
            <w:vAlign w:val="bottom"/>
            <w:hideMark/>
          </w:tcPr>
          <w:p w:rsidR="00ED1A49" w:rsidRDefault="00ED1A49">
            <w:pPr>
              <w:jc w:val="center"/>
              <w:rPr>
                <w:rFonts w:ascii="Calibri" w:hAnsi="Calibri" w:cs="Calibri"/>
                <w:color w:val="000000"/>
              </w:rPr>
            </w:pPr>
            <w:r>
              <w:rPr>
                <w:rFonts w:ascii="Calibri" w:hAnsi="Calibri" w:cs="Calibri"/>
                <w:color w:val="000000"/>
              </w:rPr>
              <w:t>9%</w:t>
            </w:r>
          </w:p>
        </w:tc>
      </w:tr>
    </w:tbl>
    <w:p w:rsidR="001F3040" w:rsidRDefault="001F3040" w:rsidP="0053714A">
      <w:pPr>
        <w:tabs>
          <w:tab w:val="left" w:pos="6585"/>
        </w:tabs>
      </w:pPr>
    </w:p>
    <w:p w:rsidR="00CA50B3" w:rsidRDefault="00CA50B3" w:rsidP="0053714A">
      <w:pPr>
        <w:tabs>
          <w:tab w:val="left" w:pos="6585"/>
        </w:tabs>
      </w:pPr>
    </w:p>
    <w:p w:rsidR="00CA50B3" w:rsidRDefault="00CA50B3" w:rsidP="0053714A">
      <w:pPr>
        <w:tabs>
          <w:tab w:val="left" w:pos="6585"/>
        </w:tabs>
      </w:pPr>
    </w:p>
    <w:p w:rsidR="00CA50B3" w:rsidRDefault="00CA50B3" w:rsidP="0053714A">
      <w:pPr>
        <w:tabs>
          <w:tab w:val="left" w:pos="6585"/>
        </w:tabs>
      </w:pPr>
    </w:p>
    <w:p w:rsidR="00CA50B3" w:rsidRDefault="00CA50B3" w:rsidP="0053714A">
      <w:pPr>
        <w:tabs>
          <w:tab w:val="left" w:pos="6585"/>
        </w:tabs>
      </w:pPr>
    </w:p>
    <w:p w:rsidR="00CA50B3" w:rsidRDefault="00CA50B3" w:rsidP="0053714A">
      <w:pPr>
        <w:tabs>
          <w:tab w:val="left" w:pos="6585"/>
        </w:tabs>
      </w:pPr>
    </w:p>
    <w:p w:rsidR="00CA50B3" w:rsidRDefault="00CA50B3" w:rsidP="0053714A">
      <w:pPr>
        <w:tabs>
          <w:tab w:val="left" w:pos="6585"/>
        </w:tabs>
      </w:pPr>
    </w:p>
    <w:tbl>
      <w:tblPr>
        <w:tblW w:w="8640" w:type="dxa"/>
        <w:tblInd w:w="93" w:type="dxa"/>
        <w:tblLook w:val="04A0"/>
      </w:tblPr>
      <w:tblGrid>
        <w:gridCol w:w="1038"/>
        <w:gridCol w:w="1141"/>
        <w:gridCol w:w="1241"/>
        <w:gridCol w:w="683"/>
        <w:gridCol w:w="935"/>
        <w:gridCol w:w="935"/>
        <w:gridCol w:w="935"/>
        <w:gridCol w:w="935"/>
        <w:gridCol w:w="960"/>
      </w:tblGrid>
      <w:tr w:rsidR="00CA50B3" w:rsidRPr="00CA50B3" w:rsidTr="00CA50B3">
        <w:trPr>
          <w:trHeight w:val="510"/>
        </w:trPr>
        <w:tc>
          <w:tcPr>
            <w:tcW w:w="7680" w:type="dxa"/>
            <w:gridSpan w:val="8"/>
            <w:tcBorders>
              <w:top w:val="nil"/>
              <w:left w:val="nil"/>
              <w:bottom w:val="nil"/>
              <w:right w:val="nil"/>
            </w:tcBorders>
            <w:shd w:val="clear" w:color="auto" w:fill="auto"/>
            <w:noWrap/>
            <w:vAlign w:val="bottom"/>
            <w:hideMark/>
          </w:tcPr>
          <w:p w:rsidR="00CA50B3" w:rsidRPr="00CA50B3" w:rsidRDefault="00CA50B3" w:rsidP="00CA50B3">
            <w:pPr>
              <w:spacing w:after="0" w:line="240" w:lineRule="auto"/>
              <w:rPr>
                <w:rFonts w:ascii="Calibri" w:eastAsia="Times New Roman" w:hAnsi="Calibri" w:cs="Calibri"/>
                <w:b/>
                <w:bCs/>
                <w:color w:val="000000"/>
              </w:rPr>
            </w:pPr>
            <w:r w:rsidRPr="00CA50B3">
              <w:rPr>
                <w:rFonts w:ascii="Calibri" w:eastAsia="Times New Roman" w:hAnsi="Calibri" w:cs="Calibri"/>
                <w:b/>
                <w:bCs/>
                <w:color w:val="000000"/>
              </w:rPr>
              <w:t>Comparison of Water level Oct 2021 with respect to Oct 2020                   Abstract II</w:t>
            </w:r>
          </w:p>
        </w:tc>
        <w:tc>
          <w:tcPr>
            <w:tcW w:w="960" w:type="dxa"/>
            <w:tcBorders>
              <w:top w:val="nil"/>
              <w:left w:val="nil"/>
              <w:bottom w:val="nil"/>
              <w:right w:val="nil"/>
            </w:tcBorders>
            <w:shd w:val="clear" w:color="auto" w:fill="auto"/>
            <w:noWrap/>
            <w:vAlign w:val="bottom"/>
            <w:hideMark/>
          </w:tcPr>
          <w:p w:rsidR="00CA50B3" w:rsidRPr="00CA50B3" w:rsidRDefault="00CA50B3" w:rsidP="00CA50B3">
            <w:pPr>
              <w:spacing w:after="0" w:line="240" w:lineRule="auto"/>
              <w:rPr>
                <w:rFonts w:ascii="Calibri" w:eastAsia="Times New Roman" w:hAnsi="Calibri" w:cs="Calibri"/>
                <w:b/>
                <w:bCs/>
                <w:color w:val="000000"/>
              </w:rPr>
            </w:pPr>
          </w:p>
        </w:tc>
      </w:tr>
      <w:tr w:rsidR="00CA50B3" w:rsidRPr="00CA50B3" w:rsidTr="00CA50B3">
        <w:trPr>
          <w:trHeight w:val="1200"/>
        </w:trPr>
        <w:tc>
          <w:tcPr>
            <w:tcW w:w="10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b/>
                <w:bCs/>
                <w:color w:val="000000"/>
              </w:rPr>
            </w:pPr>
            <w:r w:rsidRPr="00CA50B3">
              <w:rPr>
                <w:rFonts w:ascii="Calibri" w:eastAsia="Times New Roman" w:hAnsi="Calibri" w:cs="Calibri"/>
                <w:b/>
                <w:bCs/>
                <w:color w:val="000000"/>
              </w:rPr>
              <w:t>Well type</w:t>
            </w:r>
          </w:p>
        </w:tc>
        <w:tc>
          <w:tcPr>
            <w:tcW w:w="1093" w:type="dxa"/>
            <w:tcBorders>
              <w:top w:val="single" w:sz="4" w:space="0" w:color="auto"/>
              <w:left w:val="nil"/>
              <w:bottom w:val="single" w:sz="4" w:space="0" w:color="auto"/>
              <w:right w:val="single" w:sz="4" w:space="0" w:color="auto"/>
            </w:tcBorders>
            <w:shd w:val="clear" w:color="auto" w:fill="auto"/>
            <w:vAlign w:val="center"/>
            <w:hideMark/>
          </w:tcPr>
          <w:p w:rsidR="00CA50B3" w:rsidRPr="00CA50B3" w:rsidRDefault="00CA50B3" w:rsidP="00CA50B3">
            <w:pPr>
              <w:spacing w:after="0" w:line="240" w:lineRule="auto"/>
              <w:jc w:val="center"/>
              <w:rPr>
                <w:rFonts w:ascii="Calibri" w:eastAsia="Times New Roman" w:hAnsi="Calibri" w:cs="Calibri"/>
                <w:b/>
                <w:bCs/>
                <w:color w:val="000000"/>
              </w:rPr>
            </w:pPr>
            <w:r w:rsidRPr="00CA50B3">
              <w:rPr>
                <w:rFonts w:ascii="Calibri" w:eastAsia="Times New Roman" w:hAnsi="Calibri" w:cs="Calibri"/>
                <w:b/>
                <w:bCs/>
                <w:color w:val="000000"/>
              </w:rPr>
              <w:t xml:space="preserve">No. of WL Measured </w:t>
            </w:r>
          </w:p>
        </w:tc>
        <w:tc>
          <w:tcPr>
            <w:tcW w:w="1241" w:type="dxa"/>
            <w:tcBorders>
              <w:top w:val="single" w:sz="4" w:space="0" w:color="auto"/>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rPr>
                <w:rFonts w:ascii="Calibri" w:eastAsia="Times New Roman" w:hAnsi="Calibri" w:cs="Calibri"/>
                <w:b/>
                <w:bCs/>
                <w:color w:val="000000"/>
              </w:rPr>
            </w:pPr>
            <w:r w:rsidRPr="00CA50B3">
              <w:rPr>
                <w:rFonts w:ascii="Calibri" w:eastAsia="Times New Roman" w:hAnsi="Calibri" w:cs="Calibri"/>
                <w:b/>
                <w:bCs/>
                <w:color w:val="000000"/>
              </w:rPr>
              <w:t>Water level</w:t>
            </w:r>
          </w:p>
        </w:tc>
        <w:tc>
          <w:tcPr>
            <w:tcW w:w="568" w:type="dxa"/>
            <w:tcBorders>
              <w:top w:val="single" w:sz="4" w:space="0" w:color="auto"/>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b/>
                <w:bCs/>
                <w:color w:val="000000"/>
              </w:rPr>
            </w:pPr>
            <w:r w:rsidRPr="00CA50B3">
              <w:rPr>
                <w:rFonts w:ascii="Calibri" w:eastAsia="Times New Roman" w:hAnsi="Calibri" w:cs="Calibri"/>
                <w:b/>
                <w:bCs/>
                <w:color w:val="000000"/>
              </w:rPr>
              <w:t>Total</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b/>
                <w:bCs/>
                <w:color w:val="000000"/>
              </w:rPr>
            </w:pPr>
            <w:r w:rsidRPr="00CA50B3">
              <w:rPr>
                <w:rFonts w:ascii="Calibri" w:eastAsia="Times New Roman" w:hAnsi="Calibri" w:cs="Calibri"/>
                <w:b/>
                <w:bCs/>
                <w:color w:val="000000"/>
              </w:rPr>
              <w:t>0 - 0.5 m</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b/>
                <w:bCs/>
                <w:color w:val="000000"/>
              </w:rPr>
            </w:pPr>
            <w:r w:rsidRPr="00CA50B3">
              <w:rPr>
                <w:rFonts w:ascii="Calibri" w:eastAsia="Times New Roman" w:hAnsi="Calibri" w:cs="Calibri"/>
                <w:b/>
                <w:bCs/>
                <w:color w:val="000000"/>
              </w:rPr>
              <w:t>0.5 - 1 m</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b/>
                <w:bCs/>
                <w:color w:val="000000"/>
              </w:rPr>
            </w:pPr>
            <w:r w:rsidRPr="00CA50B3">
              <w:rPr>
                <w:rFonts w:ascii="Calibri" w:eastAsia="Times New Roman" w:hAnsi="Calibri" w:cs="Calibri"/>
                <w:b/>
                <w:bCs/>
                <w:color w:val="000000"/>
              </w:rPr>
              <w:t>1 - 1.5 m</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b/>
                <w:bCs/>
                <w:color w:val="000000"/>
              </w:rPr>
            </w:pPr>
            <w:r w:rsidRPr="00CA50B3">
              <w:rPr>
                <w:rFonts w:ascii="Calibri" w:eastAsia="Times New Roman" w:hAnsi="Calibri" w:cs="Calibri"/>
                <w:b/>
                <w:bCs/>
                <w:color w:val="000000"/>
              </w:rPr>
              <w:t>1.5 - 2 m</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b/>
                <w:bCs/>
                <w:color w:val="000000"/>
              </w:rPr>
            </w:pPr>
            <w:r w:rsidRPr="00CA50B3">
              <w:rPr>
                <w:rFonts w:ascii="Calibri" w:eastAsia="Times New Roman" w:hAnsi="Calibri" w:cs="Calibri"/>
                <w:b/>
                <w:bCs/>
                <w:color w:val="000000"/>
              </w:rPr>
              <w:t>&gt;2 m</w:t>
            </w:r>
          </w:p>
        </w:tc>
      </w:tr>
      <w:tr w:rsidR="00CA50B3" w:rsidRPr="00CA50B3" w:rsidTr="00CA50B3">
        <w:trPr>
          <w:trHeight w:val="300"/>
        </w:trPr>
        <w:tc>
          <w:tcPr>
            <w:tcW w:w="103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Dug well</w:t>
            </w:r>
          </w:p>
        </w:tc>
        <w:tc>
          <w:tcPr>
            <w:tcW w:w="109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388</w:t>
            </w:r>
          </w:p>
        </w:tc>
        <w:tc>
          <w:tcPr>
            <w:tcW w:w="1241"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Rise</w:t>
            </w:r>
          </w:p>
        </w:tc>
        <w:tc>
          <w:tcPr>
            <w:tcW w:w="568"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274</w:t>
            </w:r>
          </w:p>
        </w:tc>
        <w:tc>
          <w:tcPr>
            <w:tcW w:w="935"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153</w:t>
            </w:r>
          </w:p>
        </w:tc>
        <w:tc>
          <w:tcPr>
            <w:tcW w:w="935"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45</w:t>
            </w:r>
          </w:p>
        </w:tc>
        <w:tc>
          <w:tcPr>
            <w:tcW w:w="935"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29</w:t>
            </w:r>
          </w:p>
        </w:tc>
        <w:tc>
          <w:tcPr>
            <w:tcW w:w="935"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19</w:t>
            </w:r>
          </w:p>
        </w:tc>
        <w:tc>
          <w:tcPr>
            <w:tcW w:w="960"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28</w:t>
            </w:r>
          </w:p>
        </w:tc>
      </w:tr>
      <w:tr w:rsidR="00CA50B3" w:rsidRPr="00CA50B3" w:rsidTr="00CA50B3">
        <w:trPr>
          <w:trHeight w:val="300"/>
        </w:trPr>
        <w:tc>
          <w:tcPr>
            <w:tcW w:w="1038"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093"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241"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w:t>
            </w:r>
          </w:p>
        </w:tc>
        <w:tc>
          <w:tcPr>
            <w:tcW w:w="568" w:type="dxa"/>
            <w:tcBorders>
              <w:top w:val="nil"/>
              <w:left w:val="nil"/>
              <w:bottom w:val="nil"/>
              <w:right w:val="nil"/>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71%</w:t>
            </w:r>
          </w:p>
        </w:tc>
        <w:tc>
          <w:tcPr>
            <w:tcW w:w="935" w:type="dxa"/>
            <w:tcBorders>
              <w:top w:val="nil"/>
              <w:left w:val="single" w:sz="4" w:space="0" w:color="auto"/>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56%</w:t>
            </w:r>
          </w:p>
        </w:tc>
        <w:tc>
          <w:tcPr>
            <w:tcW w:w="93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16%</w:t>
            </w:r>
          </w:p>
        </w:tc>
        <w:tc>
          <w:tcPr>
            <w:tcW w:w="93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11%</w:t>
            </w:r>
          </w:p>
        </w:tc>
        <w:tc>
          <w:tcPr>
            <w:tcW w:w="93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7%</w:t>
            </w:r>
          </w:p>
        </w:tc>
        <w:tc>
          <w:tcPr>
            <w:tcW w:w="960"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10%</w:t>
            </w:r>
          </w:p>
        </w:tc>
      </w:tr>
      <w:tr w:rsidR="00CA50B3" w:rsidRPr="00CA50B3" w:rsidTr="00CA50B3">
        <w:trPr>
          <w:trHeight w:val="300"/>
        </w:trPr>
        <w:tc>
          <w:tcPr>
            <w:tcW w:w="1038"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093"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241"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Fall</w:t>
            </w:r>
          </w:p>
        </w:tc>
        <w:tc>
          <w:tcPr>
            <w:tcW w:w="568" w:type="dxa"/>
            <w:tcBorders>
              <w:top w:val="single" w:sz="4" w:space="0" w:color="auto"/>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114</w:t>
            </w:r>
          </w:p>
        </w:tc>
        <w:tc>
          <w:tcPr>
            <w:tcW w:w="935"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72</w:t>
            </w:r>
          </w:p>
        </w:tc>
        <w:tc>
          <w:tcPr>
            <w:tcW w:w="935"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18</w:t>
            </w:r>
          </w:p>
        </w:tc>
        <w:tc>
          <w:tcPr>
            <w:tcW w:w="935"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10</w:t>
            </w:r>
          </w:p>
        </w:tc>
        <w:tc>
          <w:tcPr>
            <w:tcW w:w="935"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5</w:t>
            </w:r>
          </w:p>
        </w:tc>
        <w:tc>
          <w:tcPr>
            <w:tcW w:w="960"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9</w:t>
            </w:r>
          </w:p>
        </w:tc>
      </w:tr>
      <w:tr w:rsidR="00CA50B3" w:rsidRPr="00CA50B3" w:rsidTr="00CA50B3">
        <w:trPr>
          <w:trHeight w:val="300"/>
        </w:trPr>
        <w:tc>
          <w:tcPr>
            <w:tcW w:w="1038"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093"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241"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w:t>
            </w:r>
          </w:p>
        </w:tc>
        <w:tc>
          <w:tcPr>
            <w:tcW w:w="568"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29%</w:t>
            </w:r>
          </w:p>
        </w:tc>
        <w:tc>
          <w:tcPr>
            <w:tcW w:w="93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63%</w:t>
            </w:r>
          </w:p>
        </w:tc>
        <w:tc>
          <w:tcPr>
            <w:tcW w:w="93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16%</w:t>
            </w:r>
          </w:p>
        </w:tc>
        <w:tc>
          <w:tcPr>
            <w:tcW w:w="93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9%</w:t>
            </w:r>
          </w:p>
        </w:tc>
        <w:tc>
          <w:tcPr>
            <w:tcW w:w="93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4%</w:t>
            </w:r>
          </w:p>
        </w:tc>
        <w:tc>
          <w:tcPr>
            <w:tcW w:w="960"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8%</w:t>
            </w:r>
          </w:p>
        </w:tc>
      </w:tr>
      <w:tr w:rsidR="00CA50B3" w:rsidRPr="00CA50B3" w:rsidTr="00CA50B3">
        <w:trPr>
          <w:trHeight w:val="300"/>
        </w:trPr>
        <w:tc>
          <w:tcPr>
            <w:tcW w:w="103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Bore well</w:t>
            </w:r>
          </w:p>
        </w:tc>
        <w:tc>
          <w:tcPr>
            <w:tcW w:w="109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342</w:t>
            </w:r>
          </w:p>
        </w:tc>
        <w:tc>
          <w:tcPr>
            <w:tcW w:w="1241"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Rise</w:t>
            </w:r>
          </w:p>
        </w:tc>
        <w:tc>
          <w:tcPr>
            <w:tcW w:w="568"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219</w:t>
            </w:r>
          </w:p>
        </w:tc>
        <w:tc>
          <w:tcPr>
            <w:tcW w:w="935" w:type="dxa"/>
            <w:tcBorders>
              <w:top w:val="nil"/>
              <w:left w:val="nil"/>
              <w:bottom w:val="nil"/>
              <w:right w:val="nil"/>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98</w:t>
            </w:r>
          </w:p>
        </w:tc>
        <w:tc>
          <w:tcPr>
            <w:tcW w:w="935" w:type="dxa"/>
            <w:tcBorders>
              <w:top w:val="nil"/>
              <w:left w:val="nil"/>
              <w:bottom w:val="nil"/>
              <w:right w:val="nil"/>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46</w:t>
            </w:r>
          </w:p>
        </w:tc>
        <w:tc>
          <w:tcPr>
            <w:tcW w:w="935" w:type="dxa"/>
            <w:tcBorders>
              <w:top w:val="nil"/>
              <w:left w:val="nil"/>
              <w:bottom w:val="nil"/>
              <w:right w:val="nil"/>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37</w:t>
            </w:r>
          </w:p>
        </w:tc>
        <w:tc>
          <w:tcPr>
            <w:tcW w:w="935" w:type="dxa"/>
            <w:tcBorders>
              <w:top w:val="nil"/>
              <w:left w:val="nil"/>
              <w:bottom w:val="nil"/>
              <w:right w:val="nil"/>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8</w:t>
            </w:r>
          </w:p>
        </w:tc>
        <w:tc>
          <w:tcPr>
            <w:tcW w:w="960" w:type="dxa"/>
            <w:tcBorders>
              <w:top w:val="nil"/>
              <w:left w:val="nil"/>
              <w:bottom w:val="nil"/>
              <w:right w:val="nil"/>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30</w:t>
            </w:r>
          </w:p>
        </w:tc>
      </w:tr>
      <w:tr w:rsidR="00CA50B3" w:rsidRPr="00CA50B3" w:rsidTr="00CA50B3">
        <w:trPr>
          <w:trHeight w:val="300"/>
        </w:trPr>
        <w:tc>
          <w:tcPr>
            <w:tcW w:w="1038"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093"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241"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w:t>
            </w:r>
          </w:p>
        </w:tc>
        <w:tc>
          <w:tcPr>
            <w:tcW w:w="568"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64%</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45%</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21%</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17%</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4%</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13%</w:t>
            </w:r>
          </w:p>
        </w:tc>
      </w:tr>
      <w:tr w:rsidR="00CA50B3" w:rsidRPr="00CA50B3" w:rsidTr="00CA50B3">
        <w:trPr>
          <w:trHeight w:val="300"/>
        </w:trPr>
        <w:tc>
          <w:tcPr>
            <w:tcW w:w="1038"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093"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241"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Fall</w:t>
            </w:r>
          </w:p>
        </w:tc>
        <w:tc>
          <w:tcPr>
            <w:tcW w:w="568"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123</w:t>
            </w:r>
          </w:p>
        </w:tc>
        <w:tc>
          <w:tcPr>
            <w:tcW w:w="935"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68</w:t>
            </w:r>
          </w:p>
        </w:tc>
        <w:tc>
          <w:tcPr>
            <w:tcW w:w="935"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27</w:t>
            </w:r>
          </w:p>
        </w:tc>
        <w:tc>
          <w:tcPr>
            <w:tcW w:w="935"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6</w:t>
            </w:r>
          </w:p>
        </w:tc>
        <w:tc>
          <w:tcPr>
            <w:tcW w:w="935"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4</w:t>
            </w:r>
          </w:p>
        </w:tc>
        <w:tc>
          <w:tcPr>
            <w:tcW w:w="960"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18</w:t>
            </w:r>
          </w:p>
        </w:tc>
      </w:tr>
      <w:tr w:rsidR="00CA50B3" w:rsidRPr="00CA50B3" w:rsidTr="00CA50B3">
        <w:trPr>
          <w:trHeight w:val="300"/>
        </w:trPr>
        <w:tc>
          <w:tcPr>
            <w:tcW w:w="1038"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093"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241"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w:t>
            </w:r>
          </w:p>
        </w:tc>
        <w:tc>
          <w:tcPr>
            <w:tcW w:w="568"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36%</w:t>
            </w:r>
          </w:p>
        </w:tc>
        <w:tc>
          <w:tcPr>
            <w:tcW w:w="93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55%</w:t>
            </w:r>
          </w:p>
        </w:tc>
        <w:tc>
          <w:tcPr>
            <w:tcW w:w="93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22%</w:t>
            </w:r>
          </w:p>
        </w:tc>
        <w:tc>
          <w:tcPr>
            <w:tcW w:w="93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5%</w:t>
            </w:r>
          </w:p>
        </w:tc>
        <w:tc>
          <w:tcPr>
            <w:tcW w:w="93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3%</w:t>
            </w:r>
          </w:p>
        </w:tc>
        <w:tc>
          <w:tcPr>
            <w:tcW w:w="960"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15%</w:t>
            </w:r>
          </w:p>
        </w:tc>
      </w:tr>
      <w:tr w:rsidR="00CA50B3" w:rsidRPr="00CA50B3" w:rsidTr="00CA50B3">
        <w:trPr>
          <w:trHeight w:val="300"/>
        </w:trPr>
        <w:tc>
          <w:tcPr>
            <w:tcW w:w="103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Tube well</w:t>
            </w:r>
          </w:p>
        </w:tc>
        <w:tc>
          <w:tcPr>
            <w:tcW w:w="109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33</w:t>
            </w:r>
          </w:p>
        </w:tc>
        <w:tc>
          <w:tcPr>
            <w:tcW w:w="1241"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Rise</w:t>
            </w:r>
          </w:p>
        </w:tc>
        <w:tc>
          <w:tcPr>
            <w:tcW w:w="568"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20</w:t>
            </w:r>
          </w:p>
        </w:tc>
        <w:tc>
          <w:tcPr>
            <w:tcW w:w="93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13</w:t>
            </w:r>
          </w:p>
        </w:tc>
        <w:tc>
          <w:tcPr>
            <w:tcW w:w="93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5</w:t>
            </w:r>
          </w:p>
        </w:tc>
        <w:tc>
          <w:tcPr>
            <w:tcW w:w="93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w:t>
            </w:r>
          </w:p>
        </w:tc>
        <w:tc>
          <w:tcPr>
            <w:tcW w:w="93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w:t>
            </w:r>
          </w:p>
        </w:tc>
        <w:tc>
          <w:tcPr>
            <w:tcW w:w="960"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0</w:t>
            </w:r>
          </w:p>
        </w:tc>
      </w:tr>
      <w:tr w:rsidR="00CA50B3" w:rsidRPr="00CA50B3" w:rsidTr="00CA50B3">
        <w:trPr>
          <w:trHeight w:val="300"/>
        </w:trPr>
        <w:tc>
          <w:tcPr>
            <w:tcW w:w="1038"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093"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241"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w:t>
            </w:r>
          </w:p>
        </w:tc>
        <w:tc>
          <w:tcPr>
            <w:tcW w:w="568"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61%</w:t>
            </w:r>
          </w:p>
        </w:tc>
        <w:tc>
          <w:tcPr>
            <w:tcW w:w="93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65%</w:t>
            </w:r>
          </w:p>
        </w:tc>
        <w:tc>
          <w:tcPr>
            <w:tcW w:w="93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25%</w:t>
            </w:r>
          </w:p>
        </w:tc>
        <w:tc>
          <w:tcPr>
            <w:tcW w:w="93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5%</w:t>
            </w:r>
          </w:p>
        </w:tc>
        <w:tc>
          <w:tcPr>
            <w:tcW w:w="93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5%</w:t>
            </w:r>
          </w:p>
        </w:tc>
        <w:tc>
          <w:tcPr>
            <w:tcW w:w="960"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0%</w:t>
            </w:r>
          </w:p>
        </w:tc>
      </w:tr>
      <w:tr w:rsidR="00CA50B3" w:rsidRPr="00CA50B3" w:rsidTr="00CA50B3">
        <w:trPr>
          <w:trHeight w:val="300"/>
        </w:trPr>
        <w:tc>
          <w:tcPr>
            <w:tcW w:w="1038"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093"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241"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Fall</w:t>
            </w:r>
          </w:p>
        </w:tc>
        <w:tc>
          <w:tcPr>
            <w:tcW w:w="568"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13</w:t>
            </w:r>
          </w:p>
        </w:tc>
        <w:tc>
          <w:tcPr>
            <w:tcW w:w="935"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9</w:t>
            </w:r>
          </w:p>
        </w:tc>
        <w:tc>
          <w:tcPr>
            <w:tcW w:w="935"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3</w:t>
            </w:r>
          </w:p>
        </w:tc>
        <w:tc>
          <w:tcPr>
            <w:tcW w:w="935"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w:t>
            </w:r>
          </w:p>
        </w:tc>
        <w:tc>
          <w:tcPr>
            <w:tcW w:w="935"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0</w:t>
            </w:r>
          </w:p>
        </w:tc>
      </w:tr>
      <w:tr w:rsidR="00CA50B3" w:rsidRPr="00CA50B3" w:rsidTr="00CA50B3">
        <w:trPr>
          <w:trHeight w:val="300"/>
        </w:trPr>
        <w:tc>
          <w:tcPr>
            <w:tcW w:w="1038"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093"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241"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w:t>
            </w:r>
          </w:p>
        </w:tc>
        <w:tc>
          <w:tcPr>
            <w:tcW w:w="568"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39%</w:t>
            </w:r>
          </w:p>
        </w:tc>
        <w:tc>
          <w:tcPr>
            <w:tcW w:w="93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69%</w:t>
            </w:r>
          </w:p>
        </w:tc>
        <w:tc>
          <w:tcPr>
            <w:tcW w:w="93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23%</w:t>
            </w:r>
          </w:p>
        </w:tc>
        <w:tc>
          <w:tcPr>
            <w:tcW w:w="93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8%</w:t>
            </w:r>
          </w:p>
        </w:tc>
        <w:tc>
          <w:tcPr>
            <w:tcW w:w="93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0%</w:t>
            </w:r>
          </w:p>
        </w:tc>
      </w:tr>
    </w:tbl>
    <w:p w:rsidR="00CA50B3" w:rsidRDefault="00CA50B3" w:rsidP="0053714A">
      <w:pPr>
        <w:tabs>
          <w:tab w:val="left" w:pos="6585"/>
        </w:tabs>
      </w:pPr>
    </w:p>
    <w:p w:rsidR="00CA50B3" w:rsidRDefault="00CA50B3" w:rsidP="0053714A">
      <w:pPr>
        <w:tabs>
          <w:tab w:val="left" w:pos="6585"/>
        </w:tabs>
      </w:pPr>
    </w:p>
    <w:p w:rsidR="00CA50B3" w:rsidRDefault="00CA50B3" w:rsidP="0053714A">
      <w:pPr>
        <w:tabs>
          <w:tab w:val="left" w:pos="6585"/>
        </w:tabs>
      </w:pPr>
    </w:p>
    <w:p w:rsidR="00CA50B3" w:rsidRDefault="00CA50B3" w:rsidP="0053714A">
      <w:pPr>
        <w:tabs>
          <w:tab w:val="left" w:pos="6585"/>
        </w:tabs>
      </w:pPr>
    </w:p>
    <w:p w:rsidR="00CA50B3" w:rsidRDefault="00CA50B3" w:rsidP="0053714A">
      <w:pPr>
        <w:tabs>
          <w:tab w:val="left" w:pos="6585"/>
        </w:tabs>
      </w:pPr>
    </w:p>
    <w:p w:rsidR="00CA50B3" w:rsidRDefault="00CA50B3" w:rsidP="0053714A">
      <w:pPr>
        <w:tabs>
          <w:tab w:val="left" w:pos="6585"/>
        </w:tabs>
      </w:pPr>
    </w:p>
    <w:p w:rsidR="00CA50B3" w:rsidRDefault="00CA50B3" w:rsidP="0053714A">
      <w:pPr>
        <w:tabs>
          <w:tab w:val="left" w:pos="6585"/>
        </w:tabs>
      </w:pPr>
    </w:p>
    <w:p w:rsidR="001F3040" w:rsidRDefault="001F3040" w:rsidP="0053714A">
      <w:pPr>
        <w:tabs>
          <w:tab w:val="left" w:pos="6585"/>
        </w:tabs>
      </w:pPr>
    </w:p>
    <w:tbl>
      <w:tblPr>
        <w:tblW w:w="9040" w:type="dxa"/>
        <w:tblInd w:w="93" w:type="dxa"/>
        <w:tblLook w:val="04A0"/>
      </w:tblPr>
      <w:tblGrid>
        <w:gridCol w:w="1082"/>
        <w:gridCol w:w="1212"/>
        <w:gridCol w:w="1294"/>
        <w:gridCol w:w="683"/>
        <w:gridCol w:w="975"/>
        <w:gridCol w:w="975"/>
        <w:gridCol w:w="975"/>
        <w:gridCol w:w="975"/>
        <w:gridCol w:w="960"/>
      </w:tblGrid>
      <w:tr w:rsidR="00CA50B3" w:rsidRPr="00CA50B3" w:rsidTr="00CA50B3">
        <w:trPr>
          <w:trHeight w:val="795"/>
        </w:trPr>
        <w:tc>
          <w:tcPr>
            <w:tcW w:w="8080" w:type="dxa"/>
            <w:gridSpan w:val="8"/>
            <w:tcBorders>
              <w:top w:val="nil"/>
              <w:left w:val="nil"/>
              <w:bottom w:val="nil"/>
              <w:right w:val="nil"/>
            </w:tcBorders>
            <w:shd w:val="clear" w:color="auto" w:fill="auto"/>
            <w:noWrap/>
            <w:vAlign w:val="bottom"/>
            <w:hideMark/>
          </w:tcPr>
          <w:p w:rsidR="00CA50B3" w:rsidRPr="00CA50B3" w:rsidRDefault="00CA50B3" w:rsidP="00CA50B3">
            <w:pPr>
              <w:spacing w:after="0" w:line="240" w:lineRule="auto"/>
              <w:rPr>
                <w:rFonts w:ascii="Calibri" w:eastAsia="Times New Roman" w:hAnsi="Calibri" w:cs="Calibri"/>
                <w:b/>
                <w:bCs/>
                <w:color w:val="000000"/>
              </w:rPr>
            </w:pPr>
            <w:r w:rsidRPr="00CA50B3">
              <w:rPr>
                <w:rFonts w:ascii="Calibri" w:eastAsia="Times New Roman" w:hAnsi="Calibri" w:cs="Calibri"/>
                <w:b/>
                <w:bCs/>
                <w:color w:val="000000"/>
              </w:rPr>
              <w:t>Comparison of Water level Oct 2021 with respect to 10 yrs mean             \  Abstract III</w:t>
            </w:r>
          </w:p>
        </w:tc>
        <w:tc>
          <w:tcPr>
            <w:tcW w:w="960" w:type="dxa"/>
            <w:tcBorders>
              <w:top w:val="nil"/>
              <w:left w:val="nil"/>
              <w:bottom w:val="nil"/>
              <w:right w:val="nil"/>
            </w:tcBorders>
            <w:shd w:val="clear" w:color="auto" w:fill="auto"/>
            <w:noWrap/>
            <w:vAlign w:val="bottom"/>
            <w:hideMark/>
          </w:tcPr>
          <w:p w:rsidR="00CA50B3" w:rsidRPr="00CA50B3" w:rsidRDefault="00CA50B3" w:rsidP="00CA50B3">
            <w:pPr>
              <w:spacing w:after="0" w:line="240" w:lineRule="auto"/>
              <w:rPr>
                <w:rFonts w:ascii="Calibri" w:eastAsia="Times New Roman" w:hAnsi="Calibri" w:cs="Calibri"/>
                <w:b/>
                <w:bCs/>
                <w:color w:val="000000"/>
              </w:rPr>
            </w:pPr>
          </w:p>
        </w:tc>
      </w:tr>
      <w:tr w:rsidR="00CA50B3" w:rsidRPr="00CA50B3" w:rsidTr="00CA50B3">
        <w:trPr>
          <w:trHeight w:val="600"/>
        </w:trPr>
        <w:tc>
          <w:tcPr>
            <w:tcW w:w="1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b/>
                <w:bCs/>
                <w:color w:val="000000"/>
              </w:rPr>
            </w:pPr>
            <w:r w:rsidRPr="00CA50B3">
              <w:rPr>
                <w:rFonts w:ascii="Calibri" w:eastAsia="Times New Roman" w:hAnsi="Calibri" w:cs="Calibri"/>
                <w:b/>
                <w:bCs/>
                <w:color w:val="000000"/>
              </w:rPr>
              <w:t>Well type</w:t>
            </w:r>
          </w:p>
        </w:tc>
        <w:tc>
          <w:tcPr>
            <w:tcW w:w="1212" w:type="dxa"/>
            <w:tcBorders>
              <w:top w:val="single" w:sz="4" w:space="0" w:color="auto"/>
              <w:left w:val="nil"/>
              <w:bottom w:val="single" w:sz="4" w:space="0" w:color="auto"/>
              <w:right w:val="single" w:sz="4" w:space="0" w:color="auto"/>
            </w:tcBorders>
            <w:shd w:val="clear" w:color="auto" w:fill="auto"/>
            <w:vAlign w:val="center"/>
            <w:hideMark/>
          </w:tcPr>
          <w:p w:rsidR="00CA50B3" w:rsidRPr="00CA50B3" w:rsidRDefault="00CA50B3" w:rsidP="00CA50B3">
            <w:pPr>
              <w:spacing w:after="0" w:line="240" w:lineRule="auto"/>
              <w:jc w:val="center"/>
              <w:rPr>
                <w:rFonts w:ascii="Calibri" w:eastAsia="Times New Roman" w:hAnsi="Calibri" w:cs="Calibri"/>
                <w:b/>
                <w:bCs/>
                <w:color w:val="000000"/>
              </w:rPr>
            </w:pPr>
            <w:r w:rsidRPr="00CA50B3">
              <w:rPr>
                <w:rFonts w:ascii="Calibri" w:eastAsia="Times New Roman" w:hAnsi="Calibri" w:cs="Calibri"/>
                <w:b/>
                <w:bCs/>
                <w:color w:val="000000"/>
              </w:rPr>
              <w:t xml:space="preserve">No. of WL Measured </w:t>
            </w:r>
          </w:p>
        </w:tc>
        <w:tc>
          <w:tcPr>
            <w:tcW w:w="1294" w:type="dxa"/>
            <w:tcBorders>
              <w:top w:val="single" w:sz="4" w:space="0" w:color="auto"/>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b/>
                <w:bCs/>
                <w:color w:val="000000"/>
              </w:rPr>
            </w:pPr>
            <w:r w:rsidRPr="00CA50B3">
              <w:rPr>
                <w:rFonts w:ascii="Calibri" w:eastAsia="Times New Roman" w:hAnsi="Calibri" w:cs="Calibri"/>
                <w:b/>
                <w:bCs/>
                <w:color w:val="000000"/>
              </w:rPr>
              <w:t>Water level</w:t>
            </w:r>
          </w:p>
        </w:tc>
        <w:tc>
          <w:tcPr>
            <w:tcW w:w="592" w:type="dxa"/>
            <w:tcBorders>
              <w:top w:val="single" w:sz="4" w:space="0" w:color="auto"/>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b/>
                <w:bCs/>
                <w:color w:val="000000"/>
              </w:rPr>
            </w:pPr>
            <w:r w:rsidRPr="00CA50B3">
              <w:rPr>
                <w:rFonts w:ascii="Calibri" w:eastAsia="Times New Roman" w:hAnsi="Calibri" w:cs="Calibri"/>
                <w:b/>
                <w:bCs/>
                <w:color w:val="000000"/>
              </w:rPr>
              <w:t>Total</w:t>
            </w:r>
          </w:p>
        </w:tc>
        <w:tc>
          <w:tcPr>
            <w:tcW w:w="975" w:type="dxa"/>
            <w:tcBorders>
              <w:top w:val="single" w:sz="4" w:space="0" w:color="auto"/>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b/>
                <w:bCs/>
                <w:color w:val="000000"/>
              </w:rPr>
            </w:pPr>
            <w:r w:rsidRPr="00CA50B3">
              <w:rPr>
                <w:rFonts w:ascii="Calibri" w:eastAsia="Times New Roman" w:hAnsi="Calibri" w:cs="Calibri"/>
                <w:b/>
                <w:bCs/>
                <w:color w:val="000000"/>
              </w:rPr>
              <w:t>0 - 0.5 m</w:t>
            </w:r>
          </w:p>
        </w:tc>
        <w:tc>
          <w:tcPr>
            <w:tcW w:w="975" w:type="dxa"/>
            <w:tcBorders>
              <w:top w:val="single" w:sz="4" w:space="0" w:color="auto"/>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b/>
                <w:bCs/>
                <w:color w:val="000000"/>
              </w:rPr>
            </w:pPr>
            <w:r w:rsidRPr="00CA50B3">
              <w:rPr>
                <w:rFonts w:ascii="Calibri" w:eastAsia="Times New Roman" w:hAnsi="Calibri" w:cs="Calibri"/>
                <w:b/>
                <w:bCs/>
                <w:color w:val="000000"/>
              </w:rPr>
              <w:t>0.5 - 1 m</w:t>
            </w:r>
          </w:p>
        </w:tc>
        <w:tc>
          <w:tcPr>
            <w:tcW w:w="975" w:type="dxa"/>
            <w:tcBorders>
              <w:top w:val="single" w:sz="4" w:space="0" w:color="auto"/>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b/>
                <w:bCs/>
                <w:color w:val="000000"/>
              </w:rPr>
            </w:pPr>
            <w:r w:rsidRPr="00CA50B3">
              <w:rPr>
                <w:rFonts w:ascii="Calibri" w:eastAsia="Times New Roman" w:hAnsi="Calibri" w:cs="Calibri"/>
                <w:b/>
                <w:bCs/>
                <w:color w:val="000000"/>
              </w:rPr>
              <w:t>1 - 1.5 m</w:t>
            </w:r>
          </w:p>
        </w:tc>
        <w:tc>
          <w:tcPr>
            <w:tcW w:w="975" w:type="dxa"/>
            <w:tcBorders>
              <w:top w:val="single" w:sz="4" w:space="0" w:color="auto"/>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b/>
                <w:bCs/>
                <w:color w:val="000000"/>
              </w:rPr>
            </w:pPr>
            <w:r w:rsidRPr="00CA50B3">
              <w:rPr>
                <w:rFonts w:ascii="Calibri" w:eastAsia="Times New Roman" w:hAnsi="Calibri" w:cs="Calibri"/>
                <w:b/>
                <w:bCs/>
                <w:color w:val="000000"/>
              </w:rPr>
              <w:t>1.5 - 2 m</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b/>
                <w:bCs/>
                <w:color w:val="000000"/>
              </w:rPr>
            </w:pPr>
            <w:r w:rsidRPr="00CA50B3">
              <w:rPr>
                <w:rFonts w:ascii="Calibri" w:eastAsia="Times New Roman" w:hAnsi="Calibri" w:cs="Calibri"/>
                <w:b/>
                <w:bCs/>
                <w:color w:val="000000"/>
              </w:rPr>
              <w:t>&gt;2 m</w:t>
            </w:r>
          </w:p>
        </w:tc>
      </w:tr>
      <w:tr w:rsidR="00CA50B3" w:rsidRPr="00CA50B3" w:rsidTr="00CA50B3">
        <w:trPr>
          <w:trHeight w:val="300"/>
        </w:trPr>
        <w:tc>
          <w:tcPr>
            <w:tcW w:w="108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Dug well</w:t>
            </w:r>
          </w:p>
        </w:tc>
        <w:tc>
          <w:tcPr>
            <w:tcW w:w="121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390</w:t>
            </w:r>
          </w:p>
        </w:tc>
        <w:tc>
          <w:tcPr>
            <w:tcW w:w="1294"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Rise</w:t>
            </w:r>
          </w:p>
        </w:tc>
        <w:tc>
          <w:tcPr>
            <w:tcW w:w="592"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338</w:t>
            </w:r>
          </w:p>
        </w:tc>
        <w:tc>
          <w:tcPr>
            <w:tcW w:w="975" w:type="dxa"/>
            <w:tcBorders>
              <w:top w:val="nil"/>
              <w:left w:val="nil"/>
              <w:bottom w:val="nil"/>
              <w:right w:val="single" w:sz="4" w:space="0" w:color="auto"/>
            </w:tcBorders>
            <w:shd w:val="clear" w:color="auto" w:fill="auto"/>
            <w:noWrap/>
            <w:vAlign w:val="bottom"/>
            <w:hideMark/>
          </w:tcPr>
          <w:p w:rsidR="00CA50B3" w:rsidRPr="00CA50B3" w:rsidRDefault="00CA50B3" w:rsidP="00CA50B3">
            <w:pPr>
              <w:spacing w:after="0" w:line="240" w:lineRule="auto"/>
              <w:jc w:val="right"/>
              <w:rPr>
                <w:rFonts w:ascii="Calibri" w:eastAsia="Times New Roman" w:hAnsi="Calibri" w:cs="Calibri"/>
                <w:color w:val="000000"/>
              </w:rPr>
            </w:pPr>
            <w:r w:rsidRPr="00CA50B3">
              <w:rPr>
                <w:rFonts w:ascii="Calibri" w:eastAsia="Times New Roman" w:hAnsi="Calibri" w:cs="Calibri"/>
                <w:color w:val="000000"/>
              </w:rPr>
              <w:t>160</w:t>
            </w:r>
          </w:p>
        </w:tc>
        <w:tc>
          <w:tcPr>
            <w:tcW w:w="975" w:type="dxa"/>
            <w:tcBorders>
              <w:top w:val="nil"/>
              <w:left w:val="nil"/>
              <w:bottom w:val="nil"/>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84</w:t>
            </w:r>
          </w:p>
        </w:tc>
        <w:tc>
          <w:tcPr>
            <w:tcW w:w="975" w:type="dxa"/>
            <w:tcBorders>
              <w:top w:val="nil"/>
              <w:left w:val="nil"/>
              <w:bottom w:val="nil"/>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32</w:t>
            </w:r>
          </w:p>
        </w:tc>
        <w:tc>
          <w:tcPr>
            <w:tcW w:w="975" w:type="dxa"/>
            <w:tcBorders>
              <w:top w:val="nil"/>
              <w:left w:val="nil"/>
              <w:bottom w:val="nil"/>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28</w:t>
            </w:r>
          </w:p>
        </w:tc>
        <w:tc>
          <w:tcPr>
            <w:tcW w:w="960" w:type="dxa"/>
            <w:tcBorders>
              <w:top w:val="nil"/>
              <w:left w:val="nil"/>
              <w:bottom w:val="nil"/>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34</w:t>
            </w:r>
          </w:p>
        </w:tc>
      </w:tr>
      <w:tr w:rsidR="00CA50B3" w:rsidRPr="00CA50B3" w:rsidTr="00CA50B3">
        <w:trPr>
          <w:trHeight w:val="300"/>
        </w:trPr>
        <w:tc>
          <w:tcPr>
            <w:tcW w:w="1082"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212"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294"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w:t>
            </w:r>
          </w:p>
        </w:tc>
        <w:tc>
          <w:tcPr>
            <w:tcW w:w="592"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87%</w:t>
            </w:r>
          </w:p>
        </w:tc>
        <w:tc>
          <w:tcPr>
            <w:tcW w:w="975" w:type="dxa"/>
            <w:tcBorders>
              <w:top w:val="single" w:sz="4" w:space="0" w:color="auto"/>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47%</w:t>
            </w:r>
          </w:p>
        </w:tc>
        <w:tc>
          <w:tcPr>
            <w:tcW w:w="975" w:type="dxa"/>
            <w:tcBorders>
              <w:top w:val="single" w:sz="4" w:space="0" w:color="auto"/>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25%</w:t>
            </w:r>
          </w:p>
        </w:tc>
        <w:tc>
          <w:tcPr>
            <w:tcW w:w="975" w:type="dxa"/>
            <w:tcBorders>
              <w:top w:val="single" w:sz="4" w:space="0" w:color="auto"/>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9%</w:t>
            </w:r>
          </w:p>
        </w:tc>
        <w:tc>
          <w:tcPr>
            <w:tcW w:w="975" w:type="dxa"/>
            <w:tcBorders>
              <w:top w:val="single" w:sz="4" w:space="0" w:color="auto"/>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8%</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10%</w:t>
            </w:r>
          </w:p>
        </w:tc>
      </w:tr>
      <w:tr w:rsidR="00CA50B3" w:rsidRPr="00CA50B3" w:rsidTr="00CA50B3">
        <w:trPr>
          <w:trHeight w:val="300"/>
        </w:trPr>
        <w:tc>
          <w:tcPr>
            <w:tcW w:w="1082"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212"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294"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Fall</w:t>
            </w:r>
          </w:p>
        </w:tc>
        <w:tc>
          <w:tcPr>
            <w:tcW w:w="592"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52</w:t>
            </w:r>
          </w:p>
        </w:tc>
        <w:tc>
          <w:tcPr>
            <w:tcW w:w="975" w:type="dxa"/>
            <w:tcBorders>
              <w:top w:val="nil"/>
              <w:left w:val="nil"/>
              <w:bottom w:val="nil"/>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42</w:t>
            </w:r>
          </w:p>
        </w:tc>
        <w:tc>
          <w:tcPr>
            <w:tcW w:w="975" w:type="dxa"/>
            <w:tcBorders>
              <w:top w:val="nil"/>
              <w:left w:val="nil"/>
              <w:bottom w:val="nil"/>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8</w:t>
            </w:r>
          </w:p>
        </w:tc>
        <w:tc>
          <w:tcPr>
            <w:tcW w:w="975" w:type="dxa"/>
            <w:tcBorders>
              <w:top w:val="nil"/>
              <w:left w:val="nil"/>
              <w:bottom w:val="nil"/>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w:t>
            </w:r>
          </w:p>
        </w:tc>
        <w:tc>
          <w:tcPr>
            <w:tcW w:w="975" w:type="dxa"/>
            <w:tcBorders>
              <w:top w:val="nil"/>
              <w:left w:val="nil"/>
              <w:bottom w:val="nil"/>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0</w:t>
            </w:r>
          </w:p>
        </w:tc>
        <w:tc>
          <w:tcPr>
            <w:tcW w:w="960" w:type="dxa"/>
            <w:tcBorders>
              <w:top w:val="nil"/>
              <w:left w:val="nil"/>
              <w:bottom w:val="nil"/>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w:t>
            </w:r>
          </w:p>
        </w:tc>
      </w:tr>
      <w:tr w:rsidR="00CA50B3" w:rsidRPr="00CA50B3" w:rsidTr="00CA50B3">
        <w:trPr>
          <w:trHeight w:val="300"/>
        </w:trPr>
        <w:tc>
          <w:tcPr>
            <w:tcW w:w="1082"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212"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294"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w:t>
            </w:r>
          </w:p>
        </w:tc>
        <w:tc>
          <w:tcPr>
            <w:tcW w:w="592"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13%</w:t>
            </w:r>
          </w:p>
        </w:tc>
        <w:tc>
          <w:tcPr>
            <w:tcW w:w="975" w:type="dxa"/>
            <w:tcBorders>
              <w:top w:val="single" w:sz="4" w:space="0" w:color="auto"/>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81%</w:t>
            </w:r>
          </w:p>
        </w:tc>
        <w:tc>
          <w:tcPr>
            <w:tcW w:w="975" w:type="dxa"/>
            <w:tcBorders>
              <w:top w:val="single" w:sz="4" w:space="0" w:color="auto"/>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15%</w:t>
            </w:r>
          </w:p>
        </w:tc>
        <w:tc>
          <w:tcPr>
            <w:tcW w:w="975" w:type="dxa"/>
            <w:tcBorders>
              <w:top w:val="single" w:sz="4" w:space="0" w:color="auto"/>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2%</w:t>
            </w:r>
          </w:p>
        </w:tc>
        <w:tc>
          <w:tcPr>
            <w:tcW w:w="975" w:type="dxa"/>
            <w:tcBorders>
              <w:top w:val="single" w:sz="4" w:space="0" w:color="auto"/>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2%</w:t>
            </w:r>
          </w:p>
        </w:tc>
      </w:tr>
      <w:tr w:rsidR="00CA50B3" w:rsidRPr="00CA50B3" w:rsidTr="00CA50B3">
        <w:trPr>
          <w:trHeight w:val="300"/>
        </w:trPr>
        <w:tc>
          <w:tcPr>
            <w:tcW w:w="108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Bore well</w:t>
            </w:r>
          </w:p>
        </w:tc>
        <w:tc>
          <w:tcPr>
            <w:tcW w:w="121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345</w:t>
            </w:r>
          </w:p>
        </w:tc>
        <w:tc>
          <w:tcPr>
            <w:tcW w:w="1294"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Rise</w:t>
            </w:r>
          </w:p>
        </w:tc>
        <w:tc>
          <w:tcPr>
            <w:tcW w:w="592"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257</w:t>
            </w:r>
          </w:p>
        </w:tc>
        <w:tc>
          <w:tcPr>
            <w:tcW w:w="975"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85</w:t>
            </w:r>
          </w:p>
        </w:tc>
        <w:tc>
          <w:tcPr>
            <w:tcW w:w="975"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83</w:t>
            </w:r>
          </w:p>
        </w:tc>
        <w:tc>
          <w:tcPr>
            <w:tcW w:w="975"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31</w:t>
            </w:r>
          </w:p>
        </w:tc>
        <w:tc>
          <w:tcPr>
            <w:tcW w:w="975"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23</w:t>
            </w:r>
          </w:p>
        </w:tc>
        <w:tc>
          <w:tcPr>
            <w:tcW w:w="960"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35</w:t>
            </w:r>
          </w:p>
        </w:tc>
      </w:tr>
      <w:tr w:rsidR="00CA50B3" w:rsidRPr="00CA50B3" w:rsidTr="00CA50B3">
        <w:trPr>
          <w:trHeight w:val="300"/>
        </w:trPr>
        <w:tc>
          <w:tcPr>
            <w:tcW w:w="1082"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212"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294"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w:t>
            </w:r>
          </w:p>
        </w:tc>
        <w:tc>
          <w:tcPr>
            <w:tcW w:w="592"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74%</w:t>
            </w:r>
          </w:p>
        </w:tc>
        <w:tc>
          <w:tcPr>
            <w:tcW w:w="97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33%</w:t>
            </w:r>
          </w:p>
        </w:tc>
        <w:tc>
          <w:tcPr>
            <w:tcW w:w="97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32%</w:t>
            </w:r>
          </w:p>
        </w:tc>
        <w:tc>
          <w:tcPr>
            <w:tcW w:w="97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12%</w:t>
            </w:r>
          </w:p>
        </w:tc>
        <w:tc>
          <w:tcPr>
            <w:tcW w:w="97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9%</w:t>
            </w:r>
          </w:p>
        </w:tc>
        <w:tc>
          <w:tcPr>
            <w:tcW w:w="960"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14%</w:t>
            </w:r>
          </w:p>
        </w:tc>
      </w:tr>
      <w:tr w:rsidR="00CA50B3" w:rsidRPr="00CA50B3" w:rsidTr="00CA50B3">
        <w:trPr>
          <w:trHeight w:val="300"/>
        </w:trPr>
        <w:tc>
          <w:tcPr>
            <w:tcW w:w="1082"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212"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294"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Fall</w:t>
            </w:r>
          </w:p>
        </w:tc>
        <w:tc>
          <w:tcPr>
            <w:tcW w:w="592"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88</w:t>
            </w:r>
          </w:p>
        </w:tc>
        <w:tc>
          <w:tcPr>
            <w:tcW w:w="975"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49</w:t>
            </w:r>
          </w:p>
        </w:tc>
        <w:tc>
          <w:tcPr>
            <w:tcW w:w="975"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17</w:t>
            </w:r>
          </w:p>
        </w:tc>
        <w:tc>
          <w:tcPr>
            <w:tcW w:w="975"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5</w:t>
            </w:r>
          </w:p>
        </w:tc>
        <w:tc>
          <w:tcPr>
            <w:tcW w:w="975"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4</w:t>
            </w:r>
          </w:p>
        </w:tc>
        <w:tc>
          <w:tcPr>
            <w:tcW w:w="960"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13</w:t>
            </w:r>
          </w:p>
        </w:tc>
      </w:tr>
      <w:tr w:rsidR="00CA50B3" w:rsidRPr="00CA50B3" w:rsidTr="00CA50B3">
        <w:trPr>
          <w:trHeight w:val="300"/>
        </w:trPr>
        <w:tc>
          <w:tcPr>
            <w:tcW w:w="1082"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212"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294"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w:t>
            </w:r>
          </w:p>
        </w:tc>
        <w:tc>
          <w:tcPr>
            <w:tcW w:w="592"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26%</w:t>
            </w:r>
          </w:p>
        </w:tc>
        <w:tc>
          <w:tcPr>
            <w:tcW w:w="97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56%</w:t>
            </w:r>
          </w:p>
        </w:tc>
        <w:tc>
          <w:tcPr>
            <w:tcW w:w="97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19%</w:t>
            </w:r>
          </w:p>
        </w:tc>
        <w:tc>
          <w:tcPr>
            <w:tcW w:w="97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6%</w:t>
            </w:r>
          </w:p>
        </w:tc>
        <w:tc>
          <w:tcPr>
            <w:tcW w:w="97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5%</w:t>
            </w:r>
          </w:p>
        </w:tc>
        <w:tc>
          <w:tcPr>
            <w:tcW w:w="960"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15%</w:t>
            </w:r>
          </w:p>
        </w:tc>
      </w:tr>
      <w:tr w:rsidR="00CA50B3" w:rsidRPr="00CA50B3" w:rsidTr="00CA50B3">
        <w:trPr>
          <w:trHeight w:val="300"/>
        </w:trPr>
        <w:tc>
          <w:tcPr>
            <w:tcW w:w="108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Tube well</w:t>
            </w:r>
          </w:p>
        </w:tc>
        <w:tc>
          <w:tcPr>
            <w:tcW w:w="121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34</w:t>
            </w:r>
          </w:p>
        </w:tc>
        <w:tc>
          <w:tcPr>
            <w:tcW w:w="1294"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Rise</w:t>
            </w:r>
          </w:p>
        </w:tc>
        <w:tc>
          <w:tcPr>
            <w:tcW w:w="592"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27</w:t>
            </w:r>
          </w:p>
        </w:tc>
        <w:tc>
          <w:tcPr>
            <w:tcW w:w="975"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13</w:t>
            </w:r>
          </w:p>
        </w:tc>
        <w:tc>
          <w:tcPr>
            <w:tcW w:w="975"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7</w:t>
            </w:r>
          </w:p>
        </w:tc>
        <w:tc>
          <w:tcPr>
            <w:tcW w:w="975"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4</w:t>
            </w:r>
          </w:p>
        </w:tc>
        <w:tc>
          <w:tcPr>
            <w:tcW w:w="975"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3</w:t>
            </w:r>
          </w:p>
        </w:tc>
      </w:tr>
      <w:tr w:rsidR="00CA50B3" w:rsidRPr="00CA50B3" w:rsidTr="00CA50B3">
        <w:trPr>
          <w:trHeight w:val="300"/>
        </w:trPr>
        <w:tc>
          <w:tcPr>
            <w:tcW w:w="1082"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212"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294"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w:t>
            </w:r>
          </w:p>
        </w:tc>
        <w:tc>
          <w:tcPr>
            <w:tcW w:w="592"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79%</w:t>
            </w:r>
          </w:p>
        </w:tc>
        <w:tc>
          <w:tcPr>
            <w:tcW w:w="97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48%</w:t>
            </w:r>
          </w:p>
        </w:tc>
        <w:tc>
          <w:tcPr>
            <w:tcW w:w="97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26%</w:t>
            </w:r>
          </w:p>
        </w:tc>
        <w:tc>
          <w:tcPr>
            <w:tcW w:w="97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15%</w:t>
            </w:r>
          </w:p>
        </w:tc>
        <w:tc>
          <w:tcPr>
            <w:tcW w:w="97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11%</w:t>
            </w:r>
          </w:p>
        </w:tc>
      </w:tr>
      <w:tr w:rsidR="00CA50B3" w:rsidRPr="00CA50B3" w:rsidTr="00CA50B3">
        <w:trPr>
          <w:trHeight w:val="300"/>
        </w:trPr>
        <w:tc>
          <w:tcPr>
            <w:tcW w:w="1082"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212"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294"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Fall</w:t>
            </w:r>
          </w:p>
        </w:tc>
        <w:tc>
          <w:tcPr>
            <w:tcW w:w="592"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7</w:t>
            </w:r>
          </w:p>
        </w:tc>
        <w:tc>
          <w:tcPr>
            <w:tcW w:w="97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7</w:t>
            </w:r>
          </w:p>
        </w:tc>
        <w:tc>
          <w:tcPr>
            <w:tcW w:w="97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0</w:t>
            </w:r>
          </w:p>
        </w:tc>
        <w:tc>
          <w:tcPr>
            <w:tcW w:w="97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0</w:t>
            </w:r>
          </w:p>
        </w:tc>
        <w:tc>
          <w:tcPr>
            <w:tcW w:w="97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0</w:t>
            </w:r>
          </w:p>
        </w:tc>
      </w:tr>
      <w:tr w:rsidR="00CA50B3" w:rsidRPr="00CA50B3" w:rsidTr="00CA50B3">
        <w:trPr>
          <w:trHeight w:val="300"/>
        </w:trPr>
        <w:tc>
          <w:tcPr>
            <w:tcW w:w="1082"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212" w:type="dxa"/>
            <w:vMerge/>
            <w:tcBorders>
              <w:top w:val="nil"/>
              <w:left w:val="single" w:sz="4" w:space="0" w:color="auto"/>
              <w:bottom w:val="single" w:sz="4" w:space="0" w:color="auto"/>
              <w:right w:val="single" w:sz="4" w:space="0" w:color="auto"/>
            </w:tcBorders>
            <w:vAlign w:val="center"/>
            <w:hideMark/>
          </w:tcPr>
          <w:p w:rsidR="00CA50B3" w:rsidRPr="00CA50B3" w:rsidRDefault="00CA50B3" w:rsidP="00CA50B3">
            <w:pPr>
              <w:spacing w:after="0" w:line="240" w:lineRule="auto"/>
              <w:rPr>
                <w:rFonts w:ascii="Calibri" w:eastAsia="Times New Roman" w:hAnsi="Calibri" w:cs="Calibri"/>
                <w:color w:val="000000"/>
              </w:rPr>
            </w:pPr>
          </w:p>
        </w:tc>
        <w:tc>
          <w:tcPr>
            <w:tcW w:w="1294"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w:t>
            </w:r>
          </w:p>
        </w:tc>
        <w:tc>
          <w:tcPr>
            <w:tcW w:w="592"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21%</w:t>
            </w:r>
          </w:p>
        </w:tc>
        <w:tc>
          <w:tcPr>
            <w:tcW w:w="97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100%</w:t>
            </w:r>
          </w:p>
        </w:tc>
        <w:tc>
          <w:tcPr>
            <w:tcW w:w="97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0%</w:t>
            </w:r>
          </w:p>
        </w:tc>
        <w:tc>
          <w:tcPr>
            <w:tcW w:w="97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0%</w:t>
            </w:r>
          </w:p>
        </w:tc>
        <w:tc>
          <w:tcPr>
            <w:tcW w:w="975"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center"/>
            <w:hideMark/>
          </w:tcPr>
          <w:p w:rsidR="00CA50B3" w:rsidRPr="00CA50B3" w:rsidRDefault="00CA50B3" w:rsidP="00CA50B3">
            <w:pPr>
              <w:spacing w:after="0" w:line="240" w:lineRule="auto"/>
              <w:jc w:val="center"/>
              <w:rPr>
                <w:rFonts w:ascii="Calibri" w:eastAsia="Times New Roman" w:hAnsi="Calibri" w:cs="Calibri"/>
                <w:color w:val="000000"/>
              </w:rPr>
            </w:pPr>
            <w:r w:rsidRPr="00CA50B3">
              <w:rPr>
                <w:rFonts w:ascii="Calibri" w:eastAsia="Times New Roman" w:hAnsi="Calibri" w:cs="Calibri"/>
                <w:color w:val="000000"/>
              </w:rPr>
              <w:t>0%</w:t>
            </w:r>
          </w:p>
        </w:tc>
      </w:tr>
    </w:tbl>
    <w:p w:rsidR="001F3040" w:rsidRPr="0053714A" w:rsidRDefault="001F3040" w:rsidP="0053714A">
      <w:pPr>
        <w:tabs>
          <w:tab w:val="left" w:pos="6585"/>
        </w:tabs>
      </w:pPr>
    </w:p>
    <w:sectPr w:rsidR="001F3040" w:rsidRPr="0053714A" w:rsidSect="0053714A">
      <w:pgSz w:w="15840" w:h="12240" w:orient="landscape"/>
      <w:pgMar w:top="1440" w:right="1166" w:bottom="1440" w:left="1440" w:header="432" w:footer="432"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86EA9" w:rsidRDefault="00A86EA9" w:rsidP="004920E1">
      <w:pPr>
        <w:spacing w:after="0" w:line="240" w:lineRule="auto"/>
      </w:pPr>
      <w:r>
        <w:separator/>
      </w:r>
    </w:p>
  </w:endnote>
  <w:endnote w:type="continuationSeparator" w:id="1">
    <w:p w:rsidR="00A86EA9" w:rsidRDefault="00A86EA9" w:rsidP="004920E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Kartika">
    <w:panose1 w:val="02020503030404060203"/>
    <w:charset w:val="00"/>
    <w:family w:val="roman"/>
    <w:pitch w:val="variable"/>
    <w:sig w:usb0="008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040" w:rsidRDefault="001F3040">
    <w:pPr>
      <w:pStyle w:val="Footer"/>
      <w:pBdr>
        <w:top w:val="thinThickSmallGap" w:sz="24" w:space="1" w:color="622423" w:themeColor="accent2" w:themeShade="7F"/>
      </w:pBdr>
      <w:rPr>
        <w:rFonts w:asciiTheme="majorHAnsi" w:hAnsiTheme="majorHAnsi"/>
      </w:rPr>
    </w:pPr>
    <w:r>
      <w:rPr>
        <w:rFonts w:asciiTheme="majorHAnsi" w:hAnsiTheme="majorHAnsi"/>
      </w:rPr>
      <w:t>Groundwater Department, Government of Kerala</w:t>
    </w:r>
    <w:r>
      <w:rPr>
        <w:rFonts w:asciiTheme="majorHAnsi" w:hAnsiTheme="majorHAnsi"/>
      </w:rPr>
      <w:ptab w:relativeTo="margin" w:alignment="right" w:leader="none"/>
    </w:r>
    <w:r>
      <w:rPr>
        <w:rFonts w:asciiTheme="majorHAnsi" w:hAnsiTheme="majorHAnsi"/>
      </w:rPr>
      <w:t xml:space="preserve">Page </w:t>
    </w:r>
    <w:r w:rsidRPr="00BD5980">
      <w:fldChar w:fldCharType="begin"/>
    </w:r>
    <w:r>
      <w:instrText xml:space="preserve"> PAGE   \* MERGEFORMAT </w:instrText>
    </w:r>
    <w:r w:rsidRPr="00BD5980">
      <w:fldChar w:fldCharType="separate"/>
    </w:r>
    <w:r w:rsidR="00CA50B3" w:rsidRPr="00CA50B3">
      <w:rPr>
        <w:rFonts w:asciiTheme="majorHAnsi" w:hAnsiTheme="majorHAnsi"/>
        <w:noProof/>
      </w:rPr>
      <w:t>24</w:t>
    </w:r>
    <w:r>
      <w:rPr>
        <w:rFonts w:asciiTheme="majorHAnsi" w:hAnsiTheme="majorHAnsi"/>
        <w:noProof/>
      </w:rPr>
      <w:fldChar w:fldCharType="end"/>
    </w:r>
  </w:p>
  <w:p w:rsidR="001F3040" w:rsidRDefault="001F3040">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040" w:rsidRDefault="001F3040" w:rsidP="00FC0E95">
    <w:pPr>
      <w:pStyle w:val="Footer"/>
      <w:pBdr>
        <w:top w:val="thinThickSmallGap" w:sz="24" w:space="1" w:color="622423" w:themeColor="accent2" w:themeShade="7F"/>
      </w:pBdr>
      <w:rPr>
        <w:rFonts w:asciiTheme="majorHAnsi" w:hAnsiTheme="majorHAnsi"/>
      </w:rPr>
    </w:pPr>
    <w:r>
      <w:rPr>
        <w:rFonts w:asciiTheme="majorHAnsi" w:hAnsiTheme="majorHAnsi"/>
      </w:rPr>
      <w:t>Groundwater Department, Government of Kerala</w:t>
    </w:r>
    <w:r>
      <w:rPr>
        <w:rFonts w:asciiTheme="majorHAnsi" w:hAnsiTheme="majorHAnsi"/>
      </w:rPr>
      <w:tab/>
    </w:r>
    <w:r>
      <w:rPr>
        <w:rFonts w:asciiTheme="majorHAnsi" w:hAnsiTheme="majorHAnsi"/>
      </w:rPr>
      <w:tab/>
      <w:t xml:space="preserve">Page </w:t>
    </w:r>
    <w:r w:rsidRPr="00BD5980">
      <w:fldChar w:fldCharType="begin"/>
    </w:r>
    <w:r>
      <w:instrText xml:space="preserve"> PAGE   \* MERGEFORMAT </w:instrText>
    </w:r>
    <w:r w:rsidRPr="00BD5980">
      <w:fldChar w:fldCharType="separate"/>
    </w:r>
    <w:r w:rsidR="00A86EA9" w:rsidRPr="00A86EA9">
      <w:rPr>
        <w:rFonts w:asciiTheme="majorHAnsi" w:hAnsiTheme="majorHAnsi"/>
        <w:noProof/>
      </w:rPr>
      <w:t>1</w:t>
    </w:r>
    <w:r>
      <w:rPr>
        <w:rFonts w:asciiTheme="majorHAnsi" w:hAnsiTheme="majorHAnsi"/>
        <w:noProof/>
      </w:rPr>
      <w:fldChar w:fldCharType="end"/>
    </w:r>
  </w:p>
  <w:p w:rsidR="001F3040" w:rsidRDefault="001F3040" w:rsidP="00FC0E95">
    <w:pPr>
      <w:pStyle w:val="Footer"/>
    </w:pPr>
  </w:p>
  <w:p w:rsidR="001F3040" w:rsidRDefault="001F304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86EA9" w:rsidRDefault="00A86EA9" w:rsidP="004920E1">
      <w:pPr>
        <w:spacing w:after="0" w:line="240" w:lineRule="auto"/>
      </w:pPr>
      <w:r>
        <w:separator/>
      </w:r>
    </w:p>
  </w:footnote>
  <w:footnote w:type="continuationSeparator" w:id="1">
    <w:p w:rsidR="00A86EA9" w:rsidRDefault="00A86EA9" w:rsidP="004920E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040" w:rsidRDefault="001F3040" w:rsidP="00710153">
    <w:pPr>
      <w:pStyle w:val="Header"/>
      <w:jc w:val="center"/>
      <w:rPr>
        <w:rFonts w:ascii="Times New Roman" w:hAnsi="Times New Roman" w:cs="Times New Roman"/>
      </w:rPr>
    </w:pPr>
    <w:r w:rsidRPr="00710153">
      <w:rPr>
        <w:rFonts w:ascii="Times New Roman" w:hAnsi="Times New Roman" w:cs="Times New Roman"/>
      </w:rPr>
      <w:t xml:space="preserve">Groundwater level monitoring report _ </w:t>
    </w:r>
    <w:r>
      <w:rPr>
        <w:rFonts w:ascii="Times New Roman" w:hAnsi="Times New Roman" w:cs="Times New Roman"/>
      </w:rPr>
      <w:t xml:space="preserve">June </w:t>
    </w:r>
    <w:r w:rsidRPr="00710153">
      <w:rPr>
        <w:rFonts w:ascii="Times New Roman" w:hAnsi="Times New Roman" w:cs="Times New Roman"/>
      </w:rPr>
      <w:t>202</w:t>
    </w:r>
    <w:r>
      <w:rPr>
        <w:rFonts w:ascii="Times New Roman" w:hAnsi="Times New Roman" w:cs="Times New Roman"/>
      </w:rPr>
      <w:t>1</w:t>
    </w:r>
  </w:p>
  <w:p w:rsidR="001F3040" w:rsidRDefault="001F3040"/>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3D54EC"/>
    <w:multiLevelType w:val="hybridMultilevel"/>
    <w:tmpl w:val="16DC34D8"/>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48727DD4"/>
    <w:multiLevelType w:val="hybridMultilevel"/>
    <w:tmpl w:val="A4D624AA"/>
    <w:lvl w:ilvl="0" w:tplc="F640B594">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6D4C53AF"/>
    <w:multiLevelType w:val="hybridMultilevel"/>
    <w:tmpl w:val="A98C0F70"/>
    <w:lvl w:ilvl="0" w:tplc="4F8C2708">
      <w:start w:val="1"/>
      <w:numFmt w:val="upperRoman"/>
      <w:lvlText w:val="%1."/>
      <w:lvlJc w:val="left"/>
      <w:pPr>
        <w:ind w:left="1080" w:hanging="72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76F73186"/>
    <w:multiLevelType w:val="hybridMultilevel"/>
    <w:tmpl w:val="28AA54EC"/>
    <w:lvl w:ilvl="0" w:tplc="0409000B">
      <w:start w:val="1"/>
      <w:numFmt w:val="bullet"/>
      <w:lvlText w:val=""/>
      <w:lvlJc w:val="left"/>
      <w:pPr>
        <w:ind w:left="2070" w:hanging="360"/>
      </w:pPr>
      <w:rPr>
        <w:rFonts w:ascii="Wingdings" w:hAnsi="Wingdings"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4">
    <w:nsid w:val="7D1B43B4"/>
    <w:multiLevelType w:val="hybridMultilevel"/>
    <w:tmpl w:val="2B965DE6"/>
    <w:lvl w:ilvl="0" w:tplc="0409000B">
      <w:start w:val="1"/>
      <w:numFmt w:val="bullet"/>
      <w:lvlText w:val=""/>
      <w:lvlJc w:val="left"/>
      <w:pPr>
        <w:ind w:left="1890" w:hanging="360"/>
      </w:pPr>
      <w:rPr>
        <w:rFonts w:ascii="Wingdings" w:hAnsi="Wingdings"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num w:numId="1">
    <w:abstractNumId w:val="1"/>
  </w:num>
  <w:num w:numId="2">
    <w:abstractNumId w:val="2"/>
  </w:num>
  <w:num w:numId="3">
    <w:abstractNumId w:val="3"/>
  </w:num>
  <w:num w:numId="4">
    <w:abstractNumId w:val="4"/>
  </w:num>
  <w:num w:numId="5">
    <w:abstractNumId w:val="0"/>
  </w:num>
  <w:num w:numId="6">
    <w:abstractNumId w:val="3"/>
  </w:num>
  <w:num w:numId="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savePreviewPicture/>
  <w:footnotePr>
    <w:footnote w:id="0"/>
    <w:footnote w:id="1"/>
  </w:footnotePr>
  <w:endnotePr>
    <w:endnote w:id="0"/>
    <w:endnote w:id="1"/>
  </w:endnotePr>
  <w:compat/>
  <w:rsids>
    <w:rsidRoot w:val="00CA58CF"/>
    <w:rsid w:val="00000275"/>
    <w:rsid w:val="00000ADC"/>
    <w:rsid w:val="000044E6"/>
    <w:rsid w:val="00005258"/>
    <w:rsid w:val="000052E6"/>
    <w:rsid w:val="00005336"/>
    <w:rsid w:val="00007C49"/>
    <w:rsid w:val="0001670B"/>
    <w:rsid w:val="000214E3"/>
    <w:rsid w:val="000214FA"/>
    <w:rsid w:val="00023AFE"/>
    <w:rsid w:val="000243C6"/>
    <w:rsid w:val="00025359"/>
    <w:rsid w:val="00025EFE"/>
    <w:rsid w:val="00031AC5"/>
    <w:rsid w:val="0003295B"/>
    <w:rsid w:val="00036BAB"/>
    <w:rsid w:val="00037130"/>
    <w:rsid w:val="00037665"/>
    <w:rsid w:val="000409BE"/>
    <w:rsid w:val="000410E6"/>
    <w:rsid w:val="00042C64"/>
    <w:rsid w:val="00042F19"/>
    <w:rsid w:val="00043B8B"/>
    <w:rsid w:val="00043F14"/>
    <w:rsid w:val="00046750"/>
    <w:rsid w:val="0005245E"/>
    <w:rsid w:val="00064ACC"/>
    <w:rsid w:val="00064BFC"/>
    <w:rsid w:val="00067D44"/>
    <w:rsid w:val="000700B5"/>
    <w:rsid w:val="000708CA"/>
    <w:rsid w:val="00072BF0"/>
    <w:rsid w:val="00076925"/>
    <w:rsid w:val="00081207"/>
    <w:rsid w:val="000848FF"/>
    <w:rsid w:val="00087C21"/>
    <w:rsid w:val="00090134"/>
    <w:rsid w:val="00090EE7"/>
    <w:rsid w:val="00092778"/>
    <w:rsid w:val="00092FBD"/>
    <w:rsid w:val="00093798"/>
    <w:rsid w:val="00095440"/>
    <w:rsid w:val="0009581D"/>
    <w:rsid w:val="00096887"/>
    <w:rsid w:val="00097CEA"/>
    <w:rsid w:val="000A08C5"/>
    <w:rsid w:val="000A570A"/>
    <w:rsid w:val="000A5A2E"/>
    <w:rsid w:val="000A5FDE"/>
    <w:rsid w:val="000B17D8"/>
    <w:rsid w:val="000B2CCE"/>
    <w:rsid w:val="000B4209"/>
    <w:rsid w:val="000B460D"/>
    <w:rsid w:val="000B5DBE"/>
    <w:rsid w:val="000B650C"/>
    <w:rsid w:val="000C418F"/>
    <w:rsid w:val="000D43F0"/>
    <w:rsid w:val="000D7411"/>
    <w:rsid w:val="000D7861"/>
    <w:rsid w:val="000E12FD"/>
    <w:rsid w:val="000E4DFF"/>
    <w:rsid w:val="000E568A"/>
    <w:rsid w:val="000E5F4C"/>
    <w:rsid w:val="000F0DCE"/>
    <w:rsid w:val="000F41A7"/>
    <w:rsid w:val="000F44BA"/>
    <w:rsid w:val="000F4BA9"/>
    <w:rsid w:val="000F4EE8"/>
    <w:rsid w:val="000F7A05"/>
    <w:rsid w:val="00102986"/>
    <w:rsid w:val="00103775"/>
    <w:rsid w:val="00104278"/>
    <w:rsid w:val="00104AB4"/>
    <w:rsid w:val="00104E01"/>
    <w:rsid w:val="00104E64"/>
    <w:rsid w:val="00107E37"/>
    <w:rsid w:val="00112114"/>
    <w:rsid w:val="00113F64"/>
    <w:rsid w:val="0011446C"/>
    <w:rsid w:val="001144BC"/>
    <w:rsid w:val="00115943"/>
    <w:rsid w:val="001169B6"/>
    <w:rsid w:val="00116BEE"/>
    <w:rsid w:val="0011776C"/>
    <w:rsid w:val="00123B38"/>
    <w:rsid w:val="00124C06"/>
    <w:rsid w:val="0012777B"/>
    <w:rsid w:val="00130155"/>
    <w:rsid w:val="00132AEA"/>
    <w:rsid w:val="00134BA2"/>
    <w:rsid w:val="00135636"/>
    <w:rsid w:val="00141E2F"/>
    <w:rsid w:val="001451D4"/>
    <w:rsid w:val="0014784D"/>
    <w:rsid w:val="00150757"/>
    <w:rsid w:val="0015272A"/>
    <w:rsid w:val="00156FE1"/>
    <w:rsid w:val="0015794A"/>
    <w:rsid w:val="001615A4"/>
    <w:rsid w:val="0016783B"/>
    <w:rsid w:val="00171D8C"/>
    <w:rsid w:val="00172924"/>
    <w:rsid w:val="00176098"/>
    <w:rsid w:val="001762B1"/>
    <w:rsid w:val="00182A39"/>
    <w:rsid w:val="0018534D"/>
    <w:rsid w:val="00190027"/>
    <w:rsid w:val="001915FD"/>
    <w:rsid w:val="001916F0"/>
    <w:rsid w:val="00193BE0"/>
    <w:rsid w:val="001952BF"/>
    <w:rsid w:val="00197303"/>
    <w:rsid w:val="001A0A25"/>
    <w:rsid w:val="001A3E47"/>
    <w:rsid w:val="001A6B45"/>
    <w:rsid w:val="001B0EBE"/>
    <w:rsid w:val="001B0FFD"/>
    <w:rsid w:val="001B563A"/>
    <w:rsid w:val="001C0B13"/>
    <w:rsid w:val="001C272A"/>
    <w:rsid w:val="001C3B2F"/>
    <w:rsid w:val="001C67CF"/>
    <w:rsid w:val="001C6AE1"/>
    <w:rsid w:val="001D0E80"/>
    <w:rsid w:val="001D1551"/>
    <w:rsid w:val="001D1D26"/>
    <w:rsid w:val="001D1F64"/>
    <w:rsid w:val="001D2DB4"/>
    <w:rsid w:val="001D78E9"/>
    <w:rsid w:val="001E05E8"/>
    <w:rsid w:val="001E36AC"/>
    <w:rsid w:val="001E3D3A"/>
    <w:rsid w:val="001E53D8"/>
    <w:rsid w:val="001F0B8A"/>
    <w:rsid w:val="001F3040"/>
    <w:rsid w:val="00206CB2"/>
    <w:rsid w:val="00206CEF"/>
    <w:rsid w:val="002115D3"/>
    <w:rsid w:val="0021354A"/>
    <w:rsid w:val="00214C80"/>
    <w:rsid w:val="00216CE3"/>
    <w:rsid w:val="00217528"/>
    <w:rsid w:val="0021795F"/>
    <w:rsid w:val="00221580"/>
    <w:rsid w:val="002327F2"/>
    <w:rsid w:val="0023345F"/>
    <w:rsid w:val="00235038"/>
    <w:rsid w:val="00236AFC"/>
    <w:rsid w:val="0024019E"/>
    <w:rsid w:val="0024293F"/>
    <w:rsid w:val="002431AE"/>
    <w:rsid w:val="00243975"/>
    <w:rsid w:val="00250840"/>
    <w:rsid w:val="002509DA"/>
    <w:rsid w:val="002522A8"/>
    <w:rsid w:val="0026012B"/>
    <w:rsid w:val="0026308A"/>
    <w:rsid w:val="00282E81"/>
    <w:rsid w:val="002842E3"/>
    <w:rsid w:val="002856B4"/>
    <w:rsid w:val="00287FCD"/>
    <w:rsid w:val="0029259A"/>
    <w:rsid w:val="00295DC4"/>
    <w:rsid w:val="002A144D"/>
    <w:rsid w:val="002A4E11"/>
    <w:rsid w:val="002A65E6"/>
    <w:rsid w:val="002B217F"/>
    <w:rsid w:val="002B39E8"/>
    <w:rsid w:val="002B53F0"/>
    <w:rsid w:val="002B6546"/>
    <w:rsid w:val="002B66DF"/>
    <w:rsid w:val="002B7C28"/>
    <w:rsid w:val="002C08FF"/>
    <w:rsid w:val="002C3816"/>
    <w:rsid w:val="002C3E41"/>
    <w:rsid w:val="002C56D0"/>
    <w:rsid w:val="002D37D9"/>
    <w:rsid w:val="002D4CA8"/>
    <w:rsid w:val="002D5A47"/>
    <w:rsid w:val="002E6BF8"/>
    <w:rsid w:val="002F4F88"/>
    <w:rsid w:val="002F751B"/>
    <w:rsid w:val="00304D28"/>
    <w:rsid w:val="003056C5"/>
    <w:rsid w:val="00306BB4"/>
    <w:rsid w:val="00306DC6"/>
    <w:rsid w:val="00307124"/>
    <w:rsid w:val="00314BD8"/>
    <w:rsid w:val="003152DD"/>
    <w:rsid w:val="00315CDE"/>
    <w:rsid w:val="00321927"/>
    <w:rsid w:val="00322621"/>
    <w:rsid w:val="00322728"/>
    <w:rsid w:val="003305D5"/>
    <w:rsid w:val="00330EB3"/>
    <w:rsid w:val="00331650"/>
    <w:rsid w:val="00343ECC"/>
    <w:rsid w:val="0034685B"/>
    <w:rsid w:val="003512C9"/>
    <w:rsid w:val="00351FD1"/>
    <w:rsid w:val="0035410D"/>
    <w:rsid w:val="00355DE0"/>
    <w:rsid w:val="003562CA"/>
    <w:rsid w:val="003567C3"/>
    <w:rsid w:val="00361AB0"/>
    <w:rsid w:val="00363C3C"/>
    <w:rsid w:val="003706FA"/>
    <w:rsid w:val="00371028"/>
    <w:rsid w:val="003717D3"/>
    <w:rsid w:val="00371A8E"/>
    <w:rsid w:val="00371B6C"/>
    <w:rsid w:val="00376B76"/>
    <w:rsid w:val="00377887"/>
    <w:rsid w:val="00381F3E"/>
    <w:rsid w:val="00384D7B"/>
    <w:rsid w:val="00386DC0"/>
    <w:rsid w:val="00387115"/>
    <w:rsid w:val="00390B0E"/>
    <w:rsid w:val="0039178E"/>
    <w:rsid w:val="00392296"/>
    <w:rsid w:val="003953E6"/>
    <w:rsid w:val="00396696"/>
    <w:rsid w:val="00396BBF"/>
    <w:rsid w:val="003A3B16"/>
    <w:rsid w:val="003A5259"/>
    <w:rsid w:val="003A6C98"/>
    <w:rsid w:val="003C0468"/>
    <w:rsid w:val="003C0F3F"/>
    <w:rsid w:val="003C56DC"/>
    <w:rsid w:val="003C69F0"/>
    <w:rsid w:val="003C7E58"/>
    <w:rsid w:val="003D1C16"/>
    <w:rsid w:val="003D3B6A"/>
    <w:rsid w:val="003D4C7A"/>
    <w:rsid w:val="003D6D0D"/>
    <w:rsid w:val="003E0487"/>
    <w:rsid w:val="003E399E"/>
    <w:rsid w:val="003E4FC5"/>
    <w:rsid w:val="003E6CEB"/>
    <w:rsid w:val="003E7F38"/>
    <w:rsid w:val="003F5D19"/>
    <w:rsid w:val="0040088D"/>
    <w:rsid w:val="0040180E"/>
    <w:rsid w:val="00403210"/>
    <w:rsid w:val="00411326"/>
    <w:rsid w:val="00414236"/>
    <w:rsid w:val="00427E72"/>
    <w:rsid w:val="004318A8"/>
    <w:rsid w:val="00434C75"/>
    <w:rsid w:val="004350BD"/>
    <w:rsid w:val="004367BF"/>
    <w:rsid w:val="00444292"/>
    <w:rsid w:val="004450A3"/>
    <w:rsid w:val="004457E6"/>
    <w:rsid w:val="004467BD"/>
    <w:rsid w:val="00450710"/>
    <w:rsid w:val="004515A1"/>
    <w:rsid w:val="00452BE9"/>
    <w:rsid w:val="00452C88"/>
    <w:rsid w:val="00452D4D"/>
    <w:rsid w:val="00455584"/>
    <w:rsid w:val="00455A1B"/>
    <w:rsid w:val="00457C42"/>
    <w:rsid w:val="00457D41"/>
    <w:rsid w:val="0046359C"/>
    <w:rsid w:val="004642D0"/>
    <w:rsid w:val="0046470B"/>
    <w:rsid w:val="00466929"/>
    <w:rsid w:val="00467553"/>
    <w:rsid w:val="00472DF3"/>
    <w:rsid w:val="004744D1"/>
    <w:rsid w:val="00475CA4"/>
    <w:rsid w:val="004816BE"/>
    <w:rsid w:val="004831AB"/>
    <w:rsid w:val="00483BA5"/>
    <w:rsid w:val="00485107"/>
    <w:rsid w:val="00490594"/>
    <w:rsid w:val="004912BD"/>
    <w:rsid w:val="00491A3F"/>
    <w:rsid w:val="00491A97"/>
    <w:rsid w:val="004920E1"/>
    <w:rsid w:val="00493E97"/>
    <w:rsid w:val="004952F5"/>
    <w:rsid w:val="004A0010"/>
    <w:rsid w:val="004A2893"/>
    <w:rsid w:val="004A3CDA"/>
    <w:rsid w:val="004A6E5F"/>
    <w:rsid w:val="004A73B0"/>
    <w:rsid w:val="004A7EB1"/>
    <w:rsid w:val="004B0A09"/>
    <w:rsid w:val="004B0CDD"/>
    <w:rsid w:val="004B1E08"/>
    <w:rsid w:val="004B44B2"/>
    <w:rsid w:val="004B57D5"/>
    <w:rsid w:val="004C15F5"/>
    <w:rsid w:val="004C3BE5"/>
    <w:rsid w:val="004C6594"/>
    <w:rsid w:val="004D1A87"/>
    <w:rsid w:val="004D7364"/>
    <w:rsid w:val="004D7737"/>
    <w:rsid w:val="004E7E23"/>
    <w:rsid w:val="004F15DD"/>
    <w:rsid w:val="004F4A06"/>
    <w:rsid w:val="00500269"/>
    <w:rsid w:val="005017EF"/>
    <w:rsid w:val="00513D89"/>
    <w:rsid w:val="00513F0D"/>
    <w:rsid w:val="00514AB4"/>
    <w:rsid w:val="005155F4"/>
    <w:rsid w:val="00515604"/>
    <w:rsid w:val="0051728E"/>
    <w:rsid w:val="00517B6A"/>
    <w:rsid w:val="00517EF2"/>
    <w:rsid w:val="00521B48"/>
    <w:rsid w:val="00523AEC"/>
    <w:rsid w:val="00530207"/>
    <w:rsid w:val="005369FC"/>
    <w:rsid w:val="00536B18"/>
    <w:rsid w:val="00536EEF"/>
    <w:rsid w:val="0053714A"/>
    <w:rsid w:val="00551D41"/>
    <w:rsid w:val="00554ABB"/>
    <w:rsid w:val="00557C6D"/>
    <w:rsid w:val="00563E38"/>
    <w:rsid w:val="00576552"/>
    <w:rsid w:val="00581514"/>
    <w:rsid w:val="00581E9C"/>
    <w:rsid w:val="00584FC3"/>
    <w:rsid w:val="00585F9F"/>
    <w:rsid w:val="005863F0"/>
    <w:rsid w:val="005912D1"/>
    <w:rsid w:val="00594398"/>
    <w:rsid w:val="00596535"/>
    <w:rsid w:val="005A1087"/>
    <w:rsid w:val="005A4101"/>
    <w:rsid w:val="005A51AF"/>
    <w:rsid w:val="005A51DB"/>
    <w:rsid w:val="005A6039"/>
    <w:rsid w:val="005A73D9"/>
    <w:rsid w:val="005A7C9C"/>
    <w:rsid w:val="005B4D23"/>
    <w:rsid w:val="005B5279"/>
    <w:rsid w:val="005B5AFA"/>
    <w:rsid w:val="005B5B2D"/>
    <w:rsid w:val="005B792E"/>
    <w:rsid w:val="005B7A04"/>
    <w:rsid w:val="005C0077"/>
    <w:rsid w:val="005C6222"/>
    <w:rsid w:val="005C746D"/>
    <w:rsid w:val="005D0738"/>
    <w:rsid w:val="005D1022"/>
    <w:rsid w:val="005D43F8"/>
    <w:rsid w:val="005E0A31"/>
    <w:rsid w:val="005E0F60"/>
    <w:rsid w:val="005E287A"/>
    <w:rsid w:val="005E28E5"/>
    <w:rsid w:val="005E3223"/>
    <w:rsid w:val="005E6481"/>
    <w:rsid w:val="005F02E5"/>
    <w:rsid w:val="006028D1"/>
    <w:rsid w:val="00603D50"/>
    <w:rsid w:val="006041F0"/>
    <w:rsid w:val="00610339"/>
    <w:rsid w:val="00610433"/>
    <w:rsid w:val="00610B93"/>
    <w:rsid w:val="00610DC1"/>
    <w:rsid w:val="00615A71"/>
    <w:rsid w:val="00622439"/>
    <w:rsid w:val="0062327B"/>
    <w:rsid w:val="00625DD9"/>
    <w:rsid w:val="0062639B"/>
    <w:rsid w:val="00626D04"/>
    <w:rsid w:val="00641094"/>
    <w:rsid w:val="0064392B"/>
    <w:rsid w:val="00644C95"/>
    <w:rsid w:val="00646939"/>
    <w:rsid w:val="00646A2D"/>
    <w:rsid w:val="0064754B"/>
    <w:rsid w:val="0065158B"/>
    <w:rsid w:val="00651FDD"/>
    <w:rsid w:val="00652DE5"/>
    <w:rsid w:val="00653050"/>
    <w:rsid w:val="006556F5"/>
    <w:rsid w:val="006561D4"/>
    <w:rsid w:val="0066089F"/>
    <w:rsid w:val="00661D2A"/>
    <w:rsid w:val="00662412"/>
    <w:rsid w:val="00663295"/>
    <w:rsid w:val="006635D4"/>
    <w:rsid w:val="006648F9"/>
    <w:rsid w:val="00665D68"/>
    <w:rsid w:val="00666292"/>
    <w:rsid w:val="00670CB9"/>
    <w:rsid w:val="006729A1"/>
    <w:rsid w:val="00681083"/>
    <w:rsid w:val="0068228E"/>
    <w:rsid w:val="0069133F"/>
    <w:rsid w:val="00693A6B"/>
    <w:rsid w:val="00696A85"/>
    <w:rsid w:val="006976AE"/>
    <w:rsid w:val="006A075D"/>
    <w:rsid w:val="006A160F"/>
    <w:rsid w:val="006A4B7E"/>
    <w:rsid w:val="006A5296"/>
    <w:rsid w:val="006B04A6"/>
    <w:rsid w:val="006B181B"/>
    <w:rsid w:val="006B1927"/>
    <w:rsid w:val="006B2FE0"/>
    <w:rsid w:val="006B550B"/>
    <w:rsid w:val="006B5EF9"/>
    <w:rsid w:val="006B75E2"/>
    <w:rsid w:val="006C08F9"/>
    <w:rsid w:val="006C0A95"/>
    <w:rsid w:val="006C22A1"/>
    <w:rsid w:val="006C4DD4"/>
    <w:rsid w:val="006C61E0"/>
    <w:rsid w:val="006D1BEB"/>
    <w:rsid w:val="006D21F5"/>
    <w:rsid w:val="006D4D4E"/>
    <w:rsid w:val="006D73E6"/>
    <w:rsid w:val="006E365B"/>
    <w:rsid w:val="006E3E67"/>
    <w:rsid w:val="006E5795"/>
    <w:rsid w:val="006E63F2"/>
    <w:rsid w:val="006E742D"/>
    <w:rsid w:val="006F1ED5"/>
    <w:rsid w:val="006F2F02"/>
    <w:rsid w:val="006F7BE4"/>
    <w:rsid w:val="00704828"/>
    <w:rsid w:val="00704B77"/>
    <w:rsid w:val="00705569"/>
    <w:rsid w:val="007065F6"/>
    <w:rsid w:val="00710153"/>
    <w:rsid w:val="00713F6D"/>
    <w:rsid w:val="00716EB6"/>
    <w:rsid w:val="00717D0C"/>
    <w:rsid w:val="007214A0"/>
    <w:rsid w:val="00721E58"/>
    <w:rsid w:val="0072332E"/>
    <w:rsid w:val="007243C9"/>
    <w:rsid w:val="007257F1"/>
    <w:rsid w:val="007270C5"/>
    <w:rsid w:val="007300D0"/>
    <w:rsid w:val="007414D0"/>
    <w:rsid w:val="00744B0C"/>
    <w:rsid w:val="00745E01"/>
    <w:rsid w:val="00745E1B"/>
    <w:rsid w:val="00747D38"/>
    <w:rsid w:val="007513AD"/>
    <w:rsid w:val="00751CA5"/>
    <w:rsid w:val="00755537"/>
    <w:rsid w:val="007574BC"/>
    <w:rsid w:val="00760604"/>
    <w:rsid w:val="007634D2"/>
    <w:rsid w:val="007648DB"/>
    <w:rsid w:val="0076578F"/>
    <w:rsid w:val="0076609D"/>
    <w:rsid w:val="00773AA7"/>
    <w:rsid w:val="0077442B"/>
    <w:rsid w:val="007808EB"/>
    <w:rsid w:val="00780C9D"/>
    <w:rsid w:val="00783622"/>
    <w:rsid w:val="00785588"/>
    <w:rsid w:val="00797BC9"/>
    <w:rsid w:val="007A0B9A"/>
    <w:rsid w:val="007A28BD"/>
    <w:rsid w:val="007A2949"/>
    <w:rsid w:val="007A716A"/>
    <w:rsid w:val="007B0CA2"/>
    <w:rsid w:val="007B2791"/>
    <w:rsid w:val="007B72BF"/>
    <w:rsid w:val="007C4CD7"/>
    <w:rsid w:val="007C4FED"/>
    <w:rsid w:val="007C550C"/>
    <w:rsid w:val="007C5728"/>
    <w:rsid w:val="007C5AC9"/>
    <w:rsid w:val="007C6057"/>
    <w:rsid w:val="007D0CF5"/>
    <w:rsid w:val="007E0533"/>
    <w:rsid w:val="007E0C58"/>
    <w:rsid w:val="007E2AF5"/>
    <w:rsid w:val="007E4B13"/>
    <w:rsid w:val="007E62F5"/>
    <w:rsid w:val="007F04C0"/>
    <w:rsid w:val="007F0F92"/>
    <w:rsid w:val="007F13F9"/>
    <w:rsid w:val="007F2D75"/>
    <w:rsid w:val="007F37B3"/>
    <w:rsid w:val="007F7B52"/>
    <w:rsid w:val="00807638"/>
    <w:rsid w:val="00807B24"/>
    <w:rsid w:val="0081027B"/>
    <w:rsid w:val="00811C74"/>
    <w:rsid w:val="008122D1"/>
    <w:rsid w:val="00815BCC"/>
    <w:rsid w:val="0082243D"/>
    <w:rsid w:val="00822B5C"/>
    <w:rsid w:val="00823FD5"/>
    <w:rsid w:val="00827A41"/>
    <w:rsid w:val="00831FBB"/>
    <w:rsid w:val="0083416D"/>
    <w:rsid w:val="00834F22"/>
    <w:rsid w:val="008350AD"/>
    <w:rsid w:val="008353A5"/>
    <w:rsid w:val="00840F98"/>
    <w:rsid w:val="008434BB"/>
    <w:rsid w:val="00847812"/>
    <w:rsid w:val="00851C5A"/>
    <w:rsid w:val="00852F15"/>
    <w:rsid w:val="00857772"/>
    <w:rsid w:val="00860483"/>
    <w:rsid w:val="00867311"/>
    <w:rsid w:val="00871BD5"/>
    <w:rsid w:val="00875160"/>
    <w:rsid w:val="00875AEE"/>
    <w:rsid w:val="008761C4"/>
    <w:rsid w:val="00883BBF"/>
    <w:rsid w:val="008871E3"/>
    <w:rsid w:val="008933EB"/>
    <w:rsid w:val="00894809"/>
    <w:rsid w:val="00894E4C"/>
    <w:rsid w:val="008979B4"/>
    <w:rsid w:val="008A0121"/>
    <w:rsid w:val="008A1D4A"/>
    <w:rsid w:val="008A5B60"/>
    <w:rsid w:val="008A7A5A"/>
    <w:rsid w:val="008B365C"/>
    <w:rsid w:val="008B601C"/>
    <w:rsid w:val="008B77ED"/>
    <w:rsid w:val="008C75B1"/>
    <w:rsid w:val="008D06C3"/>
    <w:rsid w:val="008D1C4A"/>
    <w:rsid w:val="008D24FC"/>
    <w:rsid w:val="008D3106"/>
    <w:rsid w:val="008D7D89"/>
    <w:rsid w:val="008E1871"/>
    <w:rsid w:val="008E1CEF"/>
    <w:rsid w:val="008E2109"/>
    <w:rsid w:val="008E3DCE"/>
    <w:rsid w:val="008E6245"/>
    <w:rsid w:val="008E6770"/>
    <w:rsid w:val="008E74EB"/>
    <w:rsid w:val="008F02B1"/>
    <w:rsid w:val="008F1BE7"/>
    <w:rsid w:val="008F3854"/>
    <w:rsid w:val="00903A11"/>
    <w:rsid w:val="00906542"/>
    <w:rsid w:val="00907493"/>
    <w:rsid w:val="009125E2"/>
    <w:rsid w:val="00912AE2"/>
    <w:rsid w:val="00925574"/>
    <w:rsid w:val="009301D6"/>
    <w:rsid w:val="00930238"/>
    <w:rsid w:val="00931E74"/>
    <w:rsid w:val="009324FB"/>
    <w:rsid w:val="0093453E"/>
    <w:rsid w:val="00935A85"/>
    <w:rsid w:val="00936E2E"/>
    <w:rsid w:val="00941BDC"/>
    <w:rsid w:val="00942C25"/>
    <w:rsid w:val="00944949"/>
    <w:rsid w:val="00945C2A"/>
    <w:rsid w:val="00950031"/>
    <w:rsid w:val="0095011B"/>
    <w:rsid w:val="009526C0"/>
    <w:rsid w:val="009555E6"/>
    <w:rsid w:val="00961C13"/>
    <w:rsid w:val="009624CE"/>
    <w:rsid w:val="00963E5C"/>
    <w:rsid w:val="00964127"/>
    <w:rsid w:val="00967AB6"/>
    <w:rsid w:val="0097148F"/>
    <w:rsid w:val="009740F7"/>
    <w:rsid w:val="00975569"/>
    <w:rsid w:val="009762A6"/>
    <w:rsid w:val="00977307"/>
    <w:rsid w:val="0098234C"/>
    <w:rsid w:val="00982A1C"/>
    <w:rsid w:val="0098540B"/>
    <w:rsid w:val="0099156C"/>
    <w:rsid w:val="00992A8E"/>
    <w:rsid w:val="00992B38"/>
    <w:rsid w:val="009939E9"/>
    <w:rsid w:val="00993C03"/>
    <w:rsid w:val="00994AF7"/>
    <w:rsid w:val="0099577E"/>
    <w:rsid w:val="00997C90"/>
    <w:rsid w:val="009A3B20"/>
    <w:rsid w:val="009A4DF1"/>
    <w:rsid w:val="009A7434"/>
    <w:rsid w:val="009B1769"/>
    <w:rsid w:val="009B419C"/>
    <w:rsid w:val="009C0A44"/>
    <w:rsid w:val="009C115A"/>
    <w:rsid w:val="009C14B3"/>
    <w:rsid w:val="009C250F"/>
    <w:rsid w:val="009C42E6"/>
    <w:rsid w:val="009D11C6"/>
    <w:rsid w:val="009E5C65"/>
    <w:rsid w:val="009E6E8C"/>
    <w:rsid w:val="009F0EB7"/>
    <w:rsid w:val="009F2131"/>
    <w:rsid w:val="009F44B3"/>
    <w:rsid w:val="009F49A8"/>
    <w:rsid w:val="009F7837"/>
    <w:rsid w:val="00A01ED2"/>
    <w:rsid w:val="00A0543C"/>
    <w:rsid w:val="00A054C1"/>
    <w:rsid w:val="00A05DD5"/>
    <w:rsid w:val="00A13636"/>
    <w:rsid w:val="00A24D24"/>
    <w:rsid w:val="00A30415"/>
    <w:rsid w:val="00A323F3"/>
    <w:rsid w:val="00A3301B"/>
    <w:rsid w:val="00A342C3"/>
    <w:rsid w:val="00A36A38"/>
    <w:rsid w:val="00A37B88"/>
    <w:rsid w:val="00A44D2B"/>
    <w:rsid w:val="00A453BB"/>
    <w:rsid w:val="00A47A42"/>
    <w:rsid w:val="00A51A2B"/>
    <w:rsid w:val="00A53383"/>
    <w:rsid w:val="00A620CF"/>
    <w:rsid w:val="00A7133A"/>
    <w:rsid w:val="00A75C3C"/>
    <w:rsid w:val="00A841A2"/>
    <w:rsid w:val="00A84704"/>
    <w:rsid w:val="00A85F29"/>
    <w:rsid w:val="00A86EA9"/>
    <w:rsid w:val="00A87813"/>
    <w:rsid w:val="00A87A96"/>
    <w:rsid w:val="00A91EE2"/>
    <w:rsid w:val="00A940E4"/>
    <w:rsid w:val="00A9464C"/>
    <w:rsid w:val="00A94C70"/>
    <w:rsid w:val="00A97566"/>
    <w:rsid w:val="00AA4799"/>
    <w:rsid w:val="00AB2A2A"/>
    <w:rsid w:val="00AB2D63"/>
    <w:rsid w:val="00AB594B"/>
    <w:rsid w:val="00AB62E9"/>
    <w:rsid w:val="00AC1D13"/>
    <w:rsid w:val="00AC4160"/>
    <w:rsid w:val="00AC50A7"/>
    <w:rsid w:val="00AC6267"/>
    <w:rsid w:val="00AC733C"/>
    <w:rsid w:val="00AD1A8E"/>
    <w:rsid w:val="00AD2E30"/>
    <w:rsid w:val="00AD34C8"/>
    <w:rsid w:val="00AD3D0B"/>
    <w:rsid w:val="00AD5C71"/>
    <w:rsid w:val="00AD600E"/>
    <w:rsid w:val="00AE2CE3"/>
    <w:rsid w:val="00AE3770"/>
    <w:rsid w:val="00AE44D9"/>
    <w:rsid w:val="00AE4613"/>
    <w:rsid w:val="00AE59C6"/>
    <w:rsid w:val="00AE5ECE"/>
    <w:rsid w:val="00AF25CB"/>
    <w:rsid w:val="00B012F3"/>
    <w:rsid w:val="00B03B33"/>
    <w:rsid w:val="00B03DA0"/>
    <w:rsid w:val="00B03E65"/>
    <w:rsid w:val="00B0786D"/>
    <w:rsid w:val="00B13BF1"/>
    <w:rsid w:val="00B26E81"/>
    <w:rsid w:val="00B358AF"/>
    <w:rsid w:val="00B4209B"/>
    <w:rsid w:val="00B42E50"/>
    <w:rsid w:val="00B472AB"/>
    <w:rsid w:val="00B53C6C"/>
    <w:rsid w:val="00B53FC9"/>
    <w:rsid w:val="00B553ED"/>
    <w:rsid w:val="00B61CA9"/>
    <w:rsid w:val="00B625E3"/>
    <w:rsid w:val="00B657C7"/>
    <w:rsid w:val="00B66F0A"/>
    <w:rsid w:val="00B710AA"/>
    <w:rsid w:val="00B77458"/>
    <w:rsid w:val="00B82398"/>
    <w:rsid w:val="00B8243F"/>
    <w:rsid w:val="00B82C03"/>
    <w:rsid w:val="00B86194"/>
    <w:rsid w:val="00B90F09"/>
    <w:rsid w:val="00B94A2F"/>
    <w:rsid w:val="00B96196"/>
    <w:rsid w:val="00B97453"/>
    <w:rsid w:val="00BA09FE"/>
    <w:rsid w:val="00BA2B7A"/>
    <w:rsid w:val="00BA2BC8"/>
    <w:rsid w:val="00BA4091"/>
    <w:rsid w:val="00BB2121"/>
    <w:rsid w:val="00BB2D33"/>
    <w:rsid w:val="00BB411C"/>
    <w:rsid w:val="00BB50BB"/>
    <w:rsid w:val="00BB5550"/>
    <w:rsid w:val="00BC1E23"/>
    <w:rsid w:val="00BD11A8"/>
    <w:rsid w:val="00BD3176"/>
    <w:rsid w:val="00BD43F0"/>
    <w:rsid w:val="00BD5980"/>
    <w:rsid w:val="00BD5F50"/>
    <w:rsid w:val="00BD7AD3"/>
    <w:rsid w:val="00BE108A"/>
    <w:rsid w:val="00BE5169"/>
    <w:rsid w:val="00BF10BE"/>
    <w:rsid w:val="00BF2C5F"/>
    <w:rsid w:val="00BF3DA0"/>
    <w:rsid w:val="00C002A8"/>
    <w:rsid w:val="00C039A4"/>
    <w:rsid w:val="00C03A2F"/>
    <w:rsid w:val="00C06C1A"/>
    <w:rsid w:val="00C14D83"/>
    <w:rsid w:val="00C16EAC"/>
    <w:rsid w:val="00C17233"/>
    <w:rsid w:val="00C1743D"/>
    <w:rsid w:val="00C17DEC"/>
    <w:rsid w:val="00C17F38"/>
    <w:rsid w:val="00C234F5"/>
    <w:rsid w:val="00C247B8"/>
    <w:rsid w:val="00C249BE"/>
    <w:rsid w:val="00C31606"/>
    <w:rsid w:val="00C324D5"/>
    <w:rsid w:val="00C33C78"/>
    <w:rsid w:val="00C34727"/>
    <w:rsid w:val="00C36745"/>
    <w:rsid w:val="00C37A48"/>
    <w:rsid w:val="00C43B7D"/>
    <w:rsid w:val="00C45B51"/>
    <w:rsid w:val="00C50D26"/>
    <w:rsid w:val="00C5239A"/>
    <w:rsid w:val="00C546C8"/>
    <w:rsid w:val="00C55401"/>
    <w:rsid w:val="00C560A6"/>
    <w:rsid w:val="00C6025C"/>
    <w:rsid w:val="00C604E0"/>
    <w:rsid w:val="00C65689"/>
    <w:rsid w:val="00C67971"/>
    <w:rsid w:val="00C71458"/>
    <w:rsid w:val="00C71974"/>
    <w:rsid w:val="00C72086"/>
    <w:rsid w:val="00C80839"/>
    <w:rsid w:val="00C82381"/>
    <w:rsid w:val="00C842C0"/>
    <w:rsid w:val="00C855B9"/>
    <w:rsid w:val="00C87617"/>
    <w:rsid w:val="00C87C2B"/>
    <w:rsid w:val="00C904B8"/>
    <w:rsid w:val="00C90B58"/>
    <w:rsid w:val="00C92765"/>
    <w:rsid w:val="00C93CA4"/>
    <w:rsid w:val="00C95DA1"/>
    <w:rsid w:val="00CA097B"/>
    <w:rsid w:val="00CA192F"/>
    <w:rsid w:val="00CA2777"/>
    <w:rsid w:val="00CA50B3"/>
    <w:rsid w:val="00CA58CF"/>
    <w:rsid w:val="00CA5ED2"/>
    <w:rsid w:val="00CB0D93"/>
    <w:rsid w:val="00CB6158"/>
    <w:rsid w:val="00CB6A94"/>
    <w:rsid w:val="00CC255D"/>
    <w:rsid w:val="00CC3A4A"/>
    <w:rsid w:val="00CC627B"/>
    <w:rsid w:val="00CD719A"/>
    <w:rsid w:val="00CE166E"/>
    <w:rsid w:val="00CE1E96"/>
    <w:rsid w:val="00CE295C"/>
    <w:rsid w:val="00CE7248"/>
    <w:rsid w:val="00CE7FA2"/>
    <w:rsid w:val="00CF4279"/>
    <w:rsid w:val="00CF458B"/>
    <w:rsid w:val="00CF4C52"/>
    <w:rsid w:val="00CF4F8A"/>
    <w:rsid w:val="00CF5631"/>
    <w:rsid w:val="00D0045C"/>
    <w:rsid w:val="00D02DD4"/>
    <w:rsid w:val="00D04C60"/>
    <w:rsid w:val="00D05CE6"/>
    <w:rsid w:val="00D070D5"/>
    <w:rsid w:val="00D07401"/>
    <w:rsid w:val="00D105D9"/>
    <w:rsid w:val="00D108AC"/>
    <w:rsid w:val="00D13CEB"/>
    <w:rsid w:val="00D14662"/>
    <w:rsid w:val="00D14ED2"/>
    <w:rsid w:val="00D15A1F"/>
    <w:rsid w:val="00D15E82"/>
    <w:rsid w:val="00D15F71"/>
    <w:rsid w:val="00D1656C"/>
    <w:rsid w:val="00D16C16"/>
    <w:rsid w:val="00D17BD8"/>
    <w:rsid w:val="00D21573"/>
    <w:rsid w:val="00D37D9B"/>
    <w:rsid w:val="00D405D5"/>
    <w:rsid w:val="00D44705"/>
    <w:rsid w:val="00D45599"/>
    <w:rsid w:val="00D46C84"/>
    <w:rsid w:val="00D478C0"/>
    <w:rsid w:val="00D52E11"/>
    <w:rsid w:val="00D56757"/>
    <w:rsid w:val="00D56988"/>
    <w:rsid w:val="00D57676"/>
    <w:rsid w:val="00D623FE"/>
    <w:rsid w:val="00D63951"/>
    <w:rsid w:val="00D63AC0"/>
    <w:rsid w:val="00D64157"/>
    <w:rsid w:val="00D700F4"/>
    <w:rsid w:val="00D70D05"/>
    <w:rsid w:val="00D72E88"/>
    <w:rsid w:val="00D761C5"/>
    <w:rsid w:val="00D80C09"/>
    <w:rsid w:val="00D849F3"/>
    <w:rsid w:val="00D93B18"/>
    <w:rsid w:val="00DA08D5"/>
    <w:rsid w:val="00DA141D"/>
    <w:rsid w:val="00DA51A7"/>
    <w:rsid w:val="00DA5FD6"/>
    <w:rsid w:val="00DA6228"/>
    <w:rsid w:val="00DB018D"/>
    <w:rsid w:val="00DC2984"/>
    <w:rsid w:val="00DD088B"/>
    <w:rsid w:val="00DD0C13"/>
    <w:rsid w:val="00DD15E2"/>
    <w:rsid w:val="00DD49D1"/>
    <w:rsid w:val="00DD4E99"/>
    <w:rsid w:val="00DD5876"/>
    <w:rsid w:val="00DD6108"/>
    <w:rsid w:val="00DE08B1"/>
    <w:rsid w:val="00DE47E3"/>
    <w:rsid w:val="00DE5EAF"/>
    <w:rsid w:val="00DE6076"/>
    <w:rsid w:val="00DE67BB"/>
    <w:rsid w:val="00DE6C2F"/>
    <w:rsid w:val="00DE72A3"/>
    <w:rsid w:val="00DE767E"/>
    <w:rsid w:val="00DE7D1C"/>
    <w:rsid w:val="00DF0485"/>
    <w:rsid w:val="00DF40F2"/>
    <w:rsid w:val="00E01B27"/>
    <w:rsid w:val="00E01C0B"/>
    <w:rsid w:val="00E07C35"/>
    <w:rsid w:val="00E07F71"/>
    <w:rsid w:val="00E207BA"/>
    <w:rsid w:val="00E219D6"/>
    <w:rsid w:val="00E21A99"/>
    <w:rsid w:val="00E228E8"/>
    <w:rsid w:val="00E23A5A"/>
    <w:rsid w:val="00E2655A"/>
    <w:rsid w:val="00E33C73"/>
    <w:rsid w:val="00E34988"/>
    <w:rsid w:val="00E35D0A"/>
    <w:rsid w:val="00E35D1E"/>
    <w:rsid w:val="00E37660"/>
    <w:rsid w:val="00E42290"/>
    <w:rsid w:val="00E44347"/>
    <w:rsid w:val="00E4612D"/>
    <w:rsid w:val="00E46922"/>
    <w:rsid w:val="00E543FA"/>
    <w:rsid w:val="00E5730C"/>
    <w:rsid w:val="00E60C65"/>
    <w:rsid w:val="00E62BF4"/>
    <w:rsid w:val="00E646B1"/>
    <w:rsid w:val="00E65C3E"/>
    <w:rsid w:val="00E66E0E"/>
    <w:rsid w:val="00E6753D"/>
    <w:rsid w:val="00E71DE3"/>
    <w:rsid w:val="00E7501C"/>
    <w:rsid w:val="00E765B9"/>
    <w:rsid w:val="00E76A41"/>
    <w:rsid w:val="00E77549"/>
    <w:rsid w:val="00E778CD"/>
    <w:rsid w:val="00E80E38"/>
    <w:rsid w:val="00E81BC2"/>
    <w:rsid w:val="00E872C8"/>
    <w:rsid w:val="00E929D4"/>
    <w:rsid w:val="00E970A4"/>
    <w:rsid w:val="00EA7E21"/>
    <w:rsid w:val="00EB0992"/>
    <w:rsid w:val="00EB0FE9"/>
    <w:rsid w:val="00EB1FFE"/>
    <w:rsid w:val="00EB613F"/>
    <w:rsid w:val="00EB7346"/>
    <w:rsid w:val="00EC070B"/>
    <w:rsid w:val="00EC1198"/>
    <w:rsid w:val="00EC3C84"/>
    <w:rsid w:val="00EC46C4"/>
    <w:rsid w:val="00EC5A9D"/>
    <w:rsid w:val="00EC5F8B"/>
    <w:rsid w:val="00EC73FA"/>
    <w:rsid w:val="00ED1A49"/>
    <w:rsid w:val="00EE2832"/>
    <w:rsid w:val="00EE3A2C"/>
    <w:rsid w:val="00EE7722"/>
    <w:rsid w:val="00EF3239"/>
    <w:rsid w:val="00EF59E2"/>
    <w:rsid w:val="00EF60D4"/>
    <w:rsid w:val="00F00357"/>
    <w:rsid w:val="00F005B5"/>
    <w:rsid w:val="00F01F32"/>
    <w:rsid w:val="00F020B6"/>
    <w:rsid w:val="00F04139"/>
    <w:rsid w:val="00F0541E"/>
    <w:rsid w:val="00F11703"/>
    <w:rsid w:val="00F11E85"/>
    <w:rsid w:val="00F14E4B"/>
    <w:rsid w:val="00F165DB"/>
    <w:rsid w:val="00F17B45"/>
    <w:rsid w:val="00F20968"/>
    <w:rsid w:val="00F248CB"/>
    <w:rsid w:val="00F25816"/>
    <w:rsid w:val="00F25C40"/>
    <w:rsid w:val="00F3037B"/>
    <w:rsid w:val="00F31B90"/>
    <w:rsid w:val="00F33647"/>
    <w:rsid w:val="00F4132C"/>
    <w:rsid w:val="00F44F22"/>
    <w:rsid w:val="00F472D3"/>
    <w:rsid w:val="00F50335"/>
    <w:rsid w:val="00F53C25"/>
    <w:rsid w:val="00F546A1"/>
    <w:rsid w:val="00F60124"/>
    <w:rsid w:val="00F60894"/>
    <w:rsid w:val="00F627C6"/>
    <w:rsid w:val="00F64F45"/>
    <w:rsid w:val="00F670C1"/>
    <w:rsid w:val="00F72C6F"/>
    <w:rsid w:val="00F731CB"/>
    <w:rsid w:val="00F76C08"/>
    <w:rsid w:val="00F830B0"/>
    <w:rsid w:val="00F83668"/>
    <w:rsid w:val="00F86195"/>
    <w:rsid w:val="00FA0150"/>
    <w:rsid w:val="00FA26A0"/>
    <w:rsid w:val="00FA7066"/>
    <w:rsid w:val="00FA757C"/>
    <w:rsid w:val="00FA7861"/>
    <w:rsid w:val="00FB0CF3"/>
    <w:rsid w:val="00FB1D4C"/>
    <w:rsid w:val="00FB5561"/>
    <w:rsid w:val="00FB63F5"/>
    <w:rsid w:val="00FB66AD"/>
    <w:rsid w:val="00FC0E95"/>
    <w:rsid w:val="00FC116A"/>
    <w:rsid w:val="00FC13DD"/>
    <w:rsid w:val="00FC1AED"/>
    <w:rsid w:val="00FC3C63"/>
    <w:rsid w:val="00FC5C0F"/>
    <w:rsid w:val="00FC77F2"/>
    <w:rsid w:val="00FD0C22"/>
    <w:rsid w:val="00FE28C6"/>
    <w:rsid w:val="00FE6B40"/>
    <w:rsid w:val="00FF314A"/>
    <w:rsid w:val="00FF4ABC"/>
    <w:rsid w:val="00FF7B5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62E9"/>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018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180E"/>
    <w:rPr>
      <w:rFonts w:ascii="Tahoma" w:hAnsi="Tahoma" w:cs="Tahoma"/>
      <w:sz w:val="16"/>
      <w:szCs w:val="16"/>
    </w:rPr>
  </w:style>
  <w:style w:type="paragraph" w:styleId="Header">
    <w:name w:val="header"/>
    <w:basedOn w:val="Normal"/>
    <w:link w:val="HeaderChar"/>
    <w:uiPriority w:val="99"/>
    <w:unhideWhenUsed/>
    <w:rsid w:val="004920E1"/>
    <w:pPr>
      <w:tabs>
        <w:tab w:val="center" w:pos="4680"/>
        <w:tab w:val="right" w:pos="9360"/>
      </w:tabs>
      <w:spacing w:after="0" w:line="240" w:lineRule="auto"/>
    </w:pPr>
  </w:style>
  <w:style w:type="character" w:customStyle="1" w:styleId="HeaderChar">
    <w:name w:val="Header Char"/>
    <w:basedOn w:val="DefaultParagraphFont"/>
    <w:link w:val="Header"/>
    <w:uiPriority w:val="99"/>
    <w:rsid w:val="004920E1"/>
  </w:style>
  <w:style w:type="paragraph" w:styleId="Footer">
    <w:name w:val="footer"/>
    <w:basedOn w:val="Normal"/>
    <w:link w:val="FooterChar"/>
    <w:uiPriority w:val="99"/>
    <w:unhideWhenUsed/>
    <w:rsid w:val="004920E1"/>
    <w:pPr>
      <w:tabs>
        <w:tab w:val="center" w:pos="4680"/>
        <w:tab w:val="right" w:pos="9360"/>
      </w:tabs>
      <w:spacing w:after="0" w:line="240" w:lineRule="auto"/>
    </w:pPr>
  </w:style>
  <w:style w:type="character" w:customStyle="1" w:styleId="FooterChar">
    <w:name w:val="Footer Char"/>
    <w:basedOn w:val="DefaultParagraphFont"/>
    <w:link w:val="Footer"/>
    <w:uiPriority w:val="99"/>
    <w:rsid w:val="004920E1"/>
  </w:style>
  <w:style w:type="paragraph" w:styleId="ListParagraph">
    <w:name w:val="List Paragraph"/>
    <w:basedOn w:val="Normal"/>
    <w:uiPriority w:val="34"/>
    <w:qFormat/>
    <w:rsid w:val="00B657C7"/>
    <w:pPr>
      <w:ind w:left="720"/>
      <w:contextualSpacing/>
    </w:pPr>
  </w:style>
  <w:style w:type="paragraph" w:styleId="FootnoteText">
    <w:name w:val="footnote text"/>
    <w:basedOn w:val="Normal"/>
    <w:link w:val="FootnoteTextChar"/>
    <w:uiPriority w:val="99"/>
    <w:semiHidden/>
    <w:unhideWhenUsed/>
    <w:rsid w:val="001B563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B563A"/>
    <w:rPr>
      <w:sz w:val="20"/>
      <w:szCs w:val="20"/>
    </w:rPr>
  </w:style>
  <w:style w:type="character" w:styleId="FootnoteReference">
    <w:name w:val="footnote reference"/>
    <w:basedOn w:val="DefaultParagraphFont"/>
    <w:uiPriority w:val="99"/>
    <w:semiHidden/>
    <w:unhideWhenUsed/>
    <w:rsid w:val="001B563A"/>
    <w:rPr>
      <w:vertAlign w:val="superscript"/>
    </w:rPr>
  </w:style>
</w:styles>
</file>

<file path=word/webSettings.xml><?xml version="1.0" encoding="utf-8"?>
<w:webSettings xmlns:r="http://schemas.openxmlformats.org/officeDocument/2006/relationships" xmlns:w="http://schemas.openxmlformats.org/wordprocessingml/2006/main">
  <w:divs>
    <w:div w:id="8988426">
      <w:bodyDiv w:val="1"/>
      <w:marLeft w:val="0"/>
      <w:marRight w:val="0"/>
      <w:marTop w:val="0"/>
      <w:marBottom w:val="0"/>
      <w:divBdr>
        <w:top w:val="none" w:sz="0" w:space="0" w:color="auto"/>
        <w:left w:val="none" w:sz="0" w:space="0" w:color="auto"/>
        <w:bottom w:val="none" w:sz="0" w:space="0" w:color="auto"/>
        <w:right w:val="none" w:sz="0" w:space="0" w:color="auto"/>
      </w:divBdr>
    </w:div>
    <w:div w:id="181363049">
      <w:bodyDiv w:val="1"/>
      <w:marLeft w:val="0"/>
      <w:marRight w:val="0"/>
      <w:marTop w:val="0"/>
      <w:marBottom w:val="0"/>
      <w:divBdr>
        <w:top w:val="none" w:sz="0" w:space="0" w:color="auto"/>
        <w:left w:val="none" w:sz="0" w:space="0" w:color="auto"/>
        <w:bottom w:val="none" w:sz="0" w:space="0" w:color="auto"/>
        <w:right w:val="none" w:sz="0" w:space="0" w:color="auto"/>
      </w:divBdr>
    </w:div>
    <w:div w:id="446463446">
      <w:bodyDiv w:val="1"/>
      <w:marLeft w:val="0"/>
      <w:marRight w:val="0"/>
      <w:marTop w:val="0"/>
      <w:marBottom w:val="0"/>
      <w:divBdr>
        <w:top w:val="none" w:sz="0" w:space="0" w:color="auto"/>
        <w:left w:val="none" w:sz="0" w:space="0" w:color="auto"/>
        <w:bottom w:val="none" w:sz="0" w:space="0" w:color="auto"/>
        <w:right w:val="none" w:sz="0" w:space="0" w:color="auto"/>
      </w:divBdr>
    </w:div>
    <w:div w:id="487287720">
      <w:bodyDiv w:val="1"/>
      <w:marLeft w:val="0"/>
      <w:marRight w:val="0"/>
      <w:marTop w:val="0"/>
      <w:marBottom w:val="0"/>
      <w:divBdr>
        <w:top w:val="none" w:sz="0" w:space="0" w:color="auto"/>
        <w:left w:val="none" w:sz="0" w:space="0" w:color="auto"/>
        <w:bottom w:val="none" w:sz="0" w:space="0" w:color="auto"/>
        <w:right w:val="none" w:sz="0" w:space="0" w:color="auto"/>
      </w:divBdr>
    </w:div>
    <w:div w:id="756900976">
      <w:bodyDiv w:val="1"/>
      <w:marLeft w:val="0"/>
      <w:marRight w:val="0"/>
      <w:marTop w:val="0"/>
      <w:marBottom w:val="0"/>
      <w:divBdr>
        <w:top w:val="none" w:sz="0" w:space="0" w:color="auto"/>
        <w:left w:val="none" w:sz="0" w:space="0" w:color="auto"/>
        <w:bottom w:val="none" w:sz="0" w:space="0" w:color="auto"/>
        <w:right w:val="none" w:sz="0" w:space="0" w:color="auto"/>
      </w:divBdr>
    </w:div>
    <w:div w:id="1043867174">
      <w:bodyDiv w:val="1"/>
      <w:marLeft w:val="0"/>
      <w:marRight w:val="0"/>
      <w:marTop w:val="0"/>
      <w:marBottom w:val="0"/>
      <w:divBdr>
        <w:top w:val="none" w:sz="0" w:space="0" w:color="auto"/>
        <w:left w:val="none" w:sz="0" w:space="0" w:color="auto"/>
        <w:bottom w:val="none" w:sz="0" w:space="0" w:color="auto"/>
        <w:right w:val="none" w:sz="0" w:space="0" w:color="auto"/>
      </w:divBdr>
    </w:div>
    <w:div w:id="1053651953">
      <w:bodyDiv w:val="1"/>
      <w:marLeft w:val="0"/>
      <w:marRight w:val="0"/>
      <w:marTop w:val="0"/>
      <w:marBottom w:val="0"/>
      <w:divBdr>
        <w:top w:val="none" w:sz="0" w:space="0" w:color="auto"/>
        <w:left w:val="none" w:sz="0" w:space="0" w:color="auto"/>
        <w:bottom w:val="none" w:sz="0" w:space="0" w:color="auto"/>
        <w:right w:val="none" w:sz="0" w:space="0" w:color="auto"/>
      </w:divBdr>
    </w:div>
    <w:div w:id="1065570163">
      <w:bodyDiv w:val="1"/>
      <w:marLeft w:val="0"/>
      <w:marRight w:val="0"/>
      <w:marTop w:val="0"/>
      <w:marBottom w:val="0"/>
      <w:divBdr>
        <w:top w:val="none" w:sz="0" w:space="0" w:color="auto"/>
        <w:left w:val="none" w:sz="0" w:space="0" w:color="auto"/>
        <w:bottom w:val="none" w:sz="0" w:space="0" w:color="auto"/>
        <w:right w:val="none" w:sz="0" w:space="0" w:color="auto"/>
      </w:divBdr>
    </w:div>
    <w:div w:id="1078210443">
      <w:bodyDiv w:val="1"/>
      <w:marLeft w:val="0"/>
      <w:marRight w:val="0"/>
      <w:marTop w:val="0"/>
      <w:marBottom w:val="0"/>
      <w:divBdr>
        <w:top w:val="none" w:sz="0" w:space="0" w:color="auto"/>
        <w:left w:val="none" w:sz="0" w:space="0" w:color="auto"/>
        <w:bottom w:val="none" w:sz="0" w:space="0" w:color="auto"/>
        <w:right w:val="none" w:sz="0" w:space="0" w:color="auto"/>
      </w:divBdr>
    </w:div>
    <w:div w:id="1176651927">
      <w:bodyDiv w:val="1"/>
      <w:marLeft w:val="0"/>
      <w:marRight w:val="0"/>
      <w:marTop w:val="0"/>
      <w:marBottom w:val="0"/>
      <w:divBdr>
        <w:top w:val="none" w:sz="0" w:space="0" w:color="auto"/>
        <w:left w:val="none" w:sz="0" w:space="0" w:color="auto"/>
        <w:bottom w:val="none" w:sz="0" w:space="0" w:color="auto"/>
        <w:right w:val="none" w:sz="0" w:space="0" w:color="auto"/>
      </w:divBdr>
    </w:div>
    <w:div w:id="1224217317">
      <w:bodyDiv w:val="1"/>
      <w:marLeft w:val="0"/>
      <w:marRight w:val="0"/>
      <w:marTop w:val="0"/>
      <w:marBottom w:val="0"/>
      <w:divBdr>
        <w:top w:val="none" w:sz="0" w:space="0" w:color="auto"/>
        <w:left w:val="none" w:sz="0" w:space="0" w:color="auto"/>
        <w:bottom w:val="none" w:sz="0" w:space="0" w:color="auto"/>
        <w:right w:val="none" w:sz="0" w:space="0" w:color="auto"/>
      </w:divBdr>
    </w:div>
    <w:div w:id="1339041451">
      <w:bodyDiv w:val="1"/>
      <w:marLeft w:val="0"/>
      <w:marRight w:val="0"/>
      <w:marTop w:val="0"/>
      <w:marBottom w:val="0"/>
      <w:divBdr>
        <w:top w:val="none" w:sz="0" w:space="0" w:color="auto"/>
        <w:left w:val="none" w:sz="0" w:space="0" w:color="auto"/>
        <w:bottom w:val="none" w:sz="0" w:space="0" w:color="auto"/>
        <w:right w:val="none" w:sz="0" w:space="0" w:color="auto"/>
      </w:divBdr>
    </w:div>
    <w:div w:id="1412658472">
      <w:bodyDiv w:val="1"/>
      <w:marLeft w:val="0"/>
      <w:marRight w:val="0"/>
      <w:marTop w:val="0"/>
      <w:marBottom w:val="0"/>
      <w:divBdr>
        <w:top w:val="none" w:sz="0" w:space="0" w:color="auto"/>
        <w:left w:val="none" w:sz="0" w:space="0" w:color="auto"/>
        <w:bottom w:val="none" w:sz="0" w:space="0" w:color="auto"/>
        <w:right w:val="none" w:sz="0" w:space="0" w:color="auto"/>
      </w:divBdr>
    </w:div>
    <w:div w:id="1432310462">
      <w:bodyDiv w:val="1"/>
      <w:marLeft w:val="0"/>
      <w:marRight w:val="0"/>
      <w:marTop w:val="0"/>
      <w:marBottom w:val="0"/>
      <w:divBdr>
        <w:top w:val="none" w:sz="0" w:space="0" w:color="auto"/>
        <w:left w:val="none" w:sz="0" w:space="0" w:color="auto"/>
        <w:bottom w:val="none" w:sz="0" w:space="0" w:color="auto"/>
        <w:right w:val="none" w:sz="0" w:space="0" w:color="auto"/>
      </w:divBdr>
    </w:div>
    <w:div w:id="1440222064">
      <w:bodyDiv w:val="1"/>
      <w:marLeft w:val="0"/>
      <w:marRight w:val="0"/>
      <w:marTop w:val="0"/>
      <w:marBottom w:val="0"/>
      <w:divBdr>
        <w:top w:val="none" w:sz="0" w:space="0" w:color="auto"/>
        <w:left w:val="none" w:sz="0" w:space="0" w:color="auto"/>
        <w:bottom w:val="none" w:sz="0" w:space="0" w:color="auto"/>
        <w:right w:val="none" w:sz="0" w:space="0" w:color="auto"/>
      </w:divBdr>
    </w:div>
    <w:div w:id="1464080337">
      <w:bodyDiv w:val="1"/>
      <w:marLeft w:val="0"/>
      <w:marRight w:val="0"/>
      <w:marTop w:val="0"/>
      <w:marBottom w:val="0"/>
      <w:divBdr>
        <w:top w:val="none" w:sz="0" w:space="0" w:color="auto"/>
        <w:left w:val="none" w:sz="0" w:space="0" w:color="auto"/>
        <w:bottom w:val="none" w:sz="0" w:space="0" w:color="auto"/>
        <w:right w:val="none" w:sz="0" w:space="0" w:color="auto"/>
      </w:divBdr>
    </w:div>
    <w:div w:id="1467776630">
      <w:bodyDiv w:val="1"/>
      <w:marLeft w:val="0"/>
      <w:marRight w:val="0"/>
      <w:marTop w:val="0"/>
      <w:marBottom w:val="0"/>
      <w:divBdr>
        <w:top w:val="none" w:sz="0" w:space="0" w:color="auto"/>
        <w:left w:val="none" w:sz="0" w:space="0" w:color="auto"/>
        <w:bottom w:val="none" w:sz="0" w:space="0" w:color="auto"/>
        <w:right w:val="none" w:sz="0" w:space="0" w:color="auto"/>
      </w:divBdr>
    </w:div>
    <w:div w:id="1473712676">
      <w:bodyDiv w:val="1"/>
      <w:marLeft w:val="0"/>
      <w:marRight w:val="0"/>
      <w:marTop w:val="0"/>
      <w:marBottom w:val="0"/>
      <w:divBdr>
        <w:top w:val="none" w:sz="0" w:space="0" w:color="auto"/>
        <w:left w:val="none" w:sz="0" w:space="0" w:color="auto"/>
        <w:bottom w:val="none" w:sz="0" w:space="0" w:color="auto"/>
        <w:right w:val="none" w:sz="0" w:space="0" w:color="auto"/>
      </w:divBdr>
    </w:div>
    <w:div w:id="1517420875">
      <w:bodyDiv w:val="1"/>
      <w:marLeft w:val="0"/>
      <w:marRight w:val="0"/>
      <w:marTop w:val="0"/>
      <w:marBottom w:val="0"/>
      <w:divBdr>
        <w:top w:val="none" w:sz="0" w:space="0" w:color="auto"/>
        <w:left w:val="none" w:sz="0" w:space="0" w:color="auto"/>
        <w:bottom w:val="none" w:sz="0" w:space="0" w:color="auto"/>
        <w:right w:val="none" w:sz="0" w:space="0" w:color="auto"/>
      </w:divBdr>
    </w:div>
    <w:div w:id="20644818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9.tiff"/><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tiff"/><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sv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0.tiff"/><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image" Target="media/image5.tiff"/><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2FB7FCF-CCFC-4235-8D2A-C6B2839467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5468</TotalTime>
  <Pages>25</Pages>
  <Words>3811</Words>
  <Characters>21729</Characters>
  <Application>Microsoft Office Word</Application>
  <DocSecurity>0</DocSecurity>
  <Lines>181</Lines>
  <Paragraphs>50</Paragraphs>
  <ScaleCrop>false</ScaleCrop>
  <HeadingPairs>
    <vt:vector size="2" baseType="variant">
      <vt:variant>
        <vt:lpstr>Title</vt:lpstr>
      </vt:variant>
      <vt:variant>
        <vt:i4>1</vt:i4>
      </vt:variant>
    </vt:vector>
  </HeadingPairs>
  <TitlesOfParts>
    <vt:vector size="1" baseType="lpstr">
      <vt:lpstr/>
    </vt:vector>
  </TitlesOfParts>
  <Company>office2007</Company>
  <LinksUpToDate>false</LinksUpToDate>
  <CharactersWithSpaces>25490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gwd</cp:lastModifiedBy>
  <cp:revision>42</cp:revision>
  <dcterms:created xsi:type="dcterms:W3CDTF">2020-07-26T14:11:00Z</dcterms:created>
  <dcterms:modified xsi:type="dcterms:W3CDTF">2022-04-11T05:14:00Z</dcterms:modified>
</cp:coreProperties>
</file>